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4C" w:rsidRDefault="00762EB4" w:rsidP="00762EB4">
      <w:pPr>
        <w:spacing w:after="0" w:line="360" w:lineRule="auto"/>
        <w:ind w:firstLine="426"/>
        <w:jc w:val="center"/>
        <w:rPr>
          <w:rFonts w:ascii="Times New Roman" w:hAnsi="Times New Roman" w:cs="Times New Roman"/>
          <w:bCs/>
          <w:color w:val="38383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83838"/>
          <w:sz w:val="28"/>
          <w:szCs w:val="28"/>
          <w:shd w:val="clear" w:color="auto" w:fill="FFFFFF"/>
        </w:rPr>
        <w:t>П</w:t>
      </w:r>
      <w:r w:rsidRPr="00762EB4">
        <w:rPr>
          <w:rFonts w:ascii="Times New Roman" w:hAnsi="Times New Roman" w:cs="Times New Roman"/>
          <w:bCs/>
          <w:color w:val="383838"/>
          <w:sz w:val="28"/>
          <w:szCs w:val="28"/>
          <w:shd w:val="clear" w:color="auto" w:fill="FFFFFF"/>
        </w:rPr>
        <w:t>роблемы и пе</w:t>
      </w:r>
      <w:r>
        <w:rPr>
          <w:rFonts w:ascii="Times New Roman" w:hAnsi="Times New Roman" w:cs="Times New Roman"/>
          <w:bCs/>
          <w:color w:val="383838"/>
          <w:sz w:val="28"/>
          <w:szCs w:val="28"/>
          <w:shd w:val="clear" w:color="auto" w:fill="FFFFFF"/>
        </w:rPr>
        <w:t>р</w:t>
      </w:r>
      <w:bookmarkStart w:id="0" w:name="_GoBack"/>
      <w:bookmarkEnd w:id="0"/>
      <w:r w:rsidRPr="00762EB4">
        <w:rPr>
          <w:rFonts w:ascii="Times New Roman" w:hAnsi="Times New Roman" w:cs="Times New Roman"/>
          <w:bCs/>
          <w:color w:val="383838"/>
          <w:sz w:val="28"/>
          <w:szCs w:val="28"/>
          <w:shd w:val="clear" w:color="auto" w:fill="FFFFFF"/>
        </w:rPr>
        <w:t>спективы корпоративного электронного обучения</w:t>
      </w:r>
    </w:p>
    <w:p w:rsidR="00762EB4" w:rsidRPr="00B31A4C" w:rsidRDefault="00762EB4" w:rsidP="00B31A4C">
      <w:pPr>
        <w:spacing w:after="0" w:line="360" w:lineRule="auto"/>
        <w:ind w:firstLine="426"/>
        <w:jc w:val="both"/>
        <w:rPr>
          <w:rFonts w:ascii="Times New Roman" w:hAnsi="Times New Roman" w:cs="Times New Roman"/>
          <w:bCs/>
          <w:color w:val="383838"/>
          <w:sz w:val="28"/>
          <w:szCs w:val="28"/>
          <w:shd w:val="clear" w:color="auto" w:fill="FFFFFF"/>
        </w:rPr>
      </w:pPr>
    </w:p>
    <w:p w:rsidR="00B31A4C" w:rsidRPr="00B31A4C" w:rsidRDefault="00B31A4C" w:rsidP="00B31A4C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B31A4C">
        <w:rPr>
          <w:rFonts w:ascii="Times New Roman" w:hAnsi="Times New Roman" w:cs="Times New Roman"/>
          <w:bCs/>
          <w:color w:val="383838"/>
          <w:sz w:val="28"/>
          <w:szCs w:val="28"/>
          <w:shd w:val="clear" w:color="auto" w:fill="FFFFFF"/>
        </w:rPr>
        <w:t>Уже более 30 лет специалисты пытаются применить цифровые технологии в корпоративном обучении.</w:t>
      </w:r>
      <w:r w:rsidRPr="00B31A4C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От видео до компакт-дисков, затем до электронного обучения на YouTube и других цифровых ресурсах компании претерпели быстрые изменения в технологиях обучения и развития. С появлением цифрового контента и инструментов программы бизнес-образования переосмысляются с учетом цифрового доступа</w:t>
      </w:r>
      <w:r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. </w:t>
      </w:r>
      <w:r w:rsidRPr="00B31A4C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Чтобы соответствовать требованиям цифрового мира, корпоративные университеты должны «изобретать себя заново», быстро переходя от управления процессом обучения к управлению образовательным опытом своей целевой аудитории, которая теперь имеет доступ к различным каналам знаний и навыки с ожиданием персонализированного, адаптивного и круглосуточного формата взаимодействия.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>Однако основной тенденцией последнего времени является переход к цифровому обучению. Особенно это актуализировалось в связи с пандемией COVID-19, трансформировавшей образовательную систему. Данная система обучения внедрена в онлайн-обучение крупнейших бизнес-школ, которые переходят в область виртуальной реальности с виртуальными образовательными</w:t>
      </w:r>
      <w:r>
        <w:rPr>
          <w:color w:val="383838"/>
          <w:sz w:val="28"/>
          <w:szCs w:val="28"/>
        </w:rPr>
        <w:t>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>Студенты</w:t>
      </w:r>
      <w:r>
        <w:rPr>
          <w:color w:val="383838"/>
          <w:sz w:val="28"/>
          <w:szCs w:val="28"/>
        </w:rPr>
        <w:t xml:space="preserve">, педагоги </w:t>
      </w:r>
      <w:r w:rsidRPr="00B31A4C">
        <w:rPr>
          <w:color w:val="383838"/>
          <w:sz w:val="28"/>
          <w:szCs w:val="28"/>
        </w:rPr>
        <w:t>используют для общения и работы такие платформы, как Teams, Slack, WhatsApp, Google Hangouts и Google Drive, Dropbox. Однако обратной стороной гибридного бизнес-обучения является чрезмерная нагрузка (учеба, комбинированная с работой, составляет рабочий день продолжительностью до 15–16 часов в день, семь дней в неделю, на 1,5–2 года), что приводит к переутомлению и, как следствие, к снижению результатов работы, качества обучения и практически отсутствию личной жизни (что особенно проблематично для семейных пар с детьми).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lastRenderedPageBreak/>
        <w:t>Тем не менее такие программы открывают двери для дополнительного образования и повышения квалификации специалистам, которые не могут позволить себе обучение в отрыве от работы.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bCs/>
          <w:color w:val="383838"/>
          <w:sz w:val="28"/>
          <w:szCs w:val="28"/>
        </w:rPr>
        <w:t>В подходе к корпоративным онлайн-тренингам можно выделить несколько мировых тенденций, которые проявляются в России: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 xml:space="preserve">1. Одобренные руководством компаний </w:t>
      </w:r>
      <w:r w:rsidRPr="00B31A4C">
        <w:rPr>
          <w:bCs/>
          <w:i/>
          <w:iCs/>
          <w:color w:val="383838"/>
          <w:sz w:val="28"/>
          <w:szCs w:val="28"/>
        </w:rPr>
        <w:t>обучение без отрыва от производства</w:t>
      </w:r>
      <w:r w:rsidRPr="00B31A4C">
        <w:rPr>
          <w:color w:val="383838"/>
          <w:sz w:val="28"/>
          <w:szCs w:val="28"/>
        </w:rPr>
        <w:t xml:space="preserve"> и выделение на них времени – важная характеристика современного образования. Компании предоставляют сотрудникам возможности для эффективного обучения «на рабочем месте» с использованием цифровых инструментов. Таким образом, образовательная функция сотрудников трансформируется из дополнительной в полноценную трудовую функцию с соответствующей системой оценки, руководства и вознаграждения.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 xml:space="preserve">2. </w:t>
      </w:r>
      <w:r w:rsidRPr="00B31A4C">
        <w:rPr>
          <w:bCs/>
          <w:i/>
          <w:iCs/>
          <w:color w:val="383838"/>
          <w:sz w:val="28"/>
          <w:szCs w:val="28"/>
        </w:rPr>
        <w:t>Корпоративный сторителлинг</w:t>
      </w:r>
      <w:r w:rsidRPr="00B31A4C">
        <w:rPr>
          <w:color w:val="383838"/>
          <w:sz w:val="28"/>
          <w:szCs w:val="28"/>
        </w:rPr>
        <w:t xml:space="preserve"> или перевод историй из жизни компании в кейсы и дальнейшее цифровое образование помогает закрепить принятые компаниями модели поведения и более адекватное восприятие новой информации сотрудниками. Персонал экспертных функций обучается с помощью «программных платформ»: обучение проходит в современной облачной структуре, которая эффективна для таких программ, как обучение продажам, разработка, адаптация и многие другие. В связи с этим важна адаптация корпоративных обучающих программ под мобильные платформы, когда инструкция всегда под рукой.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 xml:space="preserve">3. Внедрение элементов игры, или </w:t>
      </w:r>
      <w:r w:rsidRPr="00B31A4C">
        <w:rPr>
          <w:bCs/>
          <w:i/>
          <w:iCs/>
          <w:color w:val="383838"/>
          <w:sz w:val="28"/>
          <w:szCs w:val="28"/>
        </w:rPr>
        <w:t>геймификация,</w:t>
      </w:r>
      <w:r w:rsidRPr="00B31A4C">
        <w:rPr>
          <w:color w:val="383838"/>
          <w:sz w:val="28"/>
          <w:szCs w:val="28"/>
        </w:rPr>
        <w:t xml:space="preserve"> облегчает процесс обучения, делая его увл</w:t>
      </w:r>
      <w:r w:rsidR="00762EB4">
        <w:rPr>
          <w:color w:val="383838"/>
          <w:sz w:val="28"/>
          <w:szCs w:val="28"/>
        </w:rPr>
        <w:t xml:space="preserve">екательным. </w:t>
      </w:r>
      <w:r w:rsidRPr="00B31A4C">
        <w:rPr>
          <w:color w:val="383838"/>
          <w:sz w:val="28"/>
          <w:szCs w:val="28"/>
        </w:rPr>
        <w:t xml:space="preserve">На сегодняшний день наиболее интересны инструменты, связанные с системами искусственного интеллекта и машинного обучения, а </w:t>
      </w:r>
      <w:r w:rsidR="00762EB4">
        <w:rPr>
          <w:color w:val="383838"/>
          <w:sz w:val="28"/>
          <w:szCs w:val="28"/>
        </w:rPr>
        <w:t>также с виртуальной реальностью.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 xml:space="preserve">4. Исследователи выделяют </w:t>
      </w:r>
      <w:r w:rsidRPr="00B31A4C">
        <w:rPr>
          <w:bCs/>
          <w:color w:val="383838"/>
          <w:sz w:val="28"/>
          <w:szCs w:val="28"/>
        </w:rPr>
        <w:t>микро- и макрообразование</w:t>
      </w:r>
      <w:r w:rsidRPr="00B31A4C">
        <w:rPr>
          <w:color w:val="383838"/>
          <w:sz w:val="28"/>
          <w:szCs w:val="28"/>
        </w:rPr>
        <w:t xml:space="preserve"> как два типа современного корпоративного обучения. По словам Джоша Берсина, микротренинг – это не формат, а стиль или метод обучения, более подходящий </w:t>
      </w:r>
      <w:r w:rsidR="00762EB4">
        <w:rPr>
          <w:color w:val="383838"/>
          <w:sz w:val="28"/>
          <w:szCs w:val="28"/>
        </w:rPr>
        <w:t>для экспертов, чем для новичков.</w:t>
      </w:r>
      <w:r w:rsidRPr="00B31A4C">
        <w:rPr>
          <w:color w:val="383838"/>
          <w:sz w:val="28"/>
          <w:szCs w:val="28"/>
        </w:rPr>
        <w:t xml:space="preserve"> Микрообразование – это изучение нового </w:t>
      </w:r>
      <w:r w:rsidRPr="00B31A4C">
        <w:rPr>
          <w:color w:val="383838"/>
          <w:sz w:val="28"/>
          <w:szCs w:val="28"/>
        </w:rPr>
        <w:lastRenderedPageBreak/>
        <w:t>содержания, помогающее решить проблему прямо сейчас, за несколько минут. Макрообразование – это систематическое обучение новым направлениям. Сайтами микрообучения являются YouTube и Instagram, а также Grovo, Axonify, Qstream, Pathgather и Edcast. Сайты для макрообучения включают Coursera, Udacity, EdX, Udemy, BigThink, Lynda.com, SkillSoft, General Assembly, Pluralsight, CrossKnowledge и сотни других.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>Благодаря новому поколению инструментов корпоративного обучения, таким как «платформы опыта», новое поколение «платформ микрообучения», модернизированные системы LMS и новые системы на основе искусственного интеллекта, HR-технологии теперь могут рекомендовать обучение, находить обучение и предоставлять обучение</w:t>
      </w:r>
      <w:r w:rsidRPr="00B31A4C">
        <w:rPr>
          <w:i/>
          <w:iCs/>
          <w:color w:val="383838"/>
          <w:sz w:val="28"/>
          <w:szCs w:val="28"/>
        </w:rPr>
        <w:t>)</w:t>
      </w:r>
      <w:r w:rsidRPr="00B31A4C">
        <w:rPr>
          <w:color w:val="383838"/>
          <w:sz w:val="28"/>
          <w:szCs w:val="28"/>
        </w:rPr>
        <w:t>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 xml:space="preserve">5. </w:t>
      </w:r>
      <w:r w:rsidRPr="00B31A4C">
        <w:rPr>
          <w:bCs/>
          <w:i/>
          <w:iCs/>
          <w:color w:val="383838"/>
          <w:sz w:val="28"/>
          <w:szCs w:val="28"/>
        </w:rPr>
        <w:t>Интервальное и гибридное обучение</w:t>
      </w:r>
      <w:r w:rsidRPr="00B31A4C">
        <w:rPr>
          <w:color w:val="383838"/>
          <w:sz w:val="28"/>
          <w:szCs w:val="28"/>
        </w:rPr>
        <w:t xml:space="preserve"> как характеристики современного цифрового обучения также</w:t>
      </w:r>
      <w:r w:rsidR="00762EB4">
        <w:rPr>
          <w:color w:val="383838"/>
          <w:sz w:val="28"/>
          <w:szCs w:val="28"/>
        </w:rPr>
        <w:t xml:space="preserve"> можно рассматривать как тренды.</w:t>
      </w:r>
      <w:r w:rsidRPr="00B31A4C">
        <w:rPr>
          <w:color w:val="383838"/>
          <w:sz w:val="28"/>
          <w:szCs w:val="28"/>
        </w:rPr>
        <w:t xml:space="preserve"> Интервальное цифровое обучение – новый формат корпоративного обучения, где приобретаются новые навыки и знания с перерывами и поэтапным контролем в процессе обучения по принципу «повторение, интервал, опрос», что соответствует психологическим законам информации (восприятие). Гибридное обучение предполагает сочетание самостоятельного изучения материалов в режиме онлайн с обменом опытом и знаниями с «одноклассниками». Кроме того, такой подход развивает командный дух.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 xml:space="preserve">6. Тенденции </w:t>
      </w:r>
      <w:r w:rsidRPr="00B31A4C">
        <w:rPr>
          <w:bCs/>
          <w:i/>
          <w:iCs/>
          <w:color w:val="383838"/>
          <w:sz w:val="28"/>
          <w:szCs w:val="28"/>
        </w:rPr>
        <w:t>персонализации и индивидуализации</w:t>
      </w:r>
      <w:r w:rsidRPr="00B31A4C">
        <w:rPr>
          <w:color w:val="383838"/>
          <w:sz w:val="28"/>
          <w:szCs w:val="28"/>
        </w:rPr>
        <w:t xml:space="preserve"> корпоративного обучения предполагают, что обучение каждого сотрудника должно быть уникальным, чтобы каждый сотрудник имел свой уровень базового и дополнительного образования, свои личные характеристики, сильные и слабые стороны. Кастомизация как общий бизнес-термин подразумевает приведение продукта и индивидуальных характеристик в соответствие с реальными потребностями клиента. В образовании – это соответствие образовательного решения задачам заказчика. Чем выше уровень кастомизации, тем специализированнее обучающее решение и тем уже круг потенциальных слушателей.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lastRenderedPageBreak/>
        <w:t>7. Сочетание привычных инструментов офлайн-обучения с цифровым в корпоративном обучении дает сегодня синергетический эффект. Коучинг, образовательная культура, системы мотивации, апробированные в доцифровом образовании, продолжают оставаться важнейшими факторами образовательного процесса, делая его все более эффективным [24].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  <w:shd w:val="clear" w:color="auto" w:fill="FFFFFF"/>
        </w:rPr>
        <w:t>Онлайн-образование развивается очень быстро: за последние 15 лет прошло четыре этапа. Корпорации успешно перенимают большинство существующих технологий, предлагая своим сотрудникам уровень образования, очень близкий к лучшим бизнес-школам. Последний этап был дополнен кризисными преобразованиями, которые принципиально изменили коммуникации в образовании в корпоративной среде, и сфера цифрового обучения успешно ответила на вызовы.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 xml:space="preserve">Авторы определили такие </w:t>
      </w:r>
      <w:r w:rsidRPr="00B31A4C">
        <w:rPr>
          <w:bCs/>
          <w:color w:val="383838"/>
          <w:sz w:val="28"/>
          <w:szCs w:val="28"/>
        </w:rPr>
        <w:t xml:space="preserve">глобальные тенденции в подходе к онлайн-образованию, </w:t>
      </w:r>
      <w:r w:rsidRPr="00B31A4C">
        <w:rPr>
          <w:color w:val="383838"/>
          <w:sz w:val="28"/>
          <w:szCs w:val="28"/>
        </w:rPr>
        <w:t>как тренинги на рабочем месте, корпоративное повествование, микро- и макрообразование, интервал и гибридность как характеристики современного цифрового обучения, персонализации и настройки корпоративного обучения, комбинации традиционных инструментов офлайн-обучения с диджитал-технологиями.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>Новые технологии активно внедряются в корпоративные тренинги и университеты.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 xml:space="preserve">Авторы провели </w:t>
      </w:r>
      <w:r w:rsidRPr="00B31A4C">
        <w:rPr>
          <w:bCs/>
          <w:color w:val="383838"/>
          <w:sz w:val="28"/>
          <w:szCs w:val="28"/>
        </w:rPr>
        <w:t xml:space="preserve">анализ эволюции онлайн-методов обучения и диджитал-обучения </w:t>
      </w:r>
      <w:r w:rsidRPr="00B31A4C">
        <w:rPr>
          <w:color w:val="383838"/>
          <w:sz w:val="28"/>
          <w:szCs w:val="28"/>
        </w:rPr>
        <w:t>как самой последней тенденции в онлайн-образовании и ее применимости в корпоративном мире. Ряд компаний начали интегрировать его в программы корпоративного обучения.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>Цифровое обучение дает компаниям множество преимуществ, одновременно вызывая ряд вопросов, которые руководство компании должно учитывать при планировании обучения сотрудников с использованием индивидуального подхода.</w:t>
      </w:r>
    </w:p>
    <w:p w:rsidR="00B31A4C" w:rsidRPr="00B31A4C" w:rsidRDefault="00B31A4C" w:rsidP="00B31A4C">
      <w:pPr>
        <w:pStyle w:val="a7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83838"/>
          <w:sz w:val="28"/>
          <w:szCs w:val="28"/>
        </w:rPr>
      </w:pPr>
      <w:r w:rsidRPr="00B31A4C">
        <w:rPr>
          <w:color w:val="383838"/>
          <w:sz w:val="28"/>
          <w:szCs w:val="28"/>
        </w:rPr>
        <w:t xml:space="preserve">Эти технологии приносят ряд </w:t>
      </w:r>
      <w:r w:rsidRPr="00B31A4C">
        <w:rPr>
          <w:bCs/>
          <w:color w:val="383838"/>
          <w:sz w:val="28"/>
          <w:szCs w:val="28"/>
        </w:rPr>
        <w:t xml:space="preserve">преимуществ </w:t>
      </w:r>
      <w:r w:rsidRPr="00B31A4C">
        <w:rPr>
          <w:color w:val="383838"/>
          <w:sz w:val="28"/>
          <w:szCs w:val="28"/>
        </w:rPr>
        <w:t xml:space="preserve">при формировании сотрудников в компании и повышении эффективности работы, а также </w:t>
      </w:r>
      <w:r w:rsidRPr="00B31A4C">
        <w:rPr>
          <w:color w:val="383838"/>
          <w:sz w:val="28"/>
          <w:szCs w:val="28"/>
        </w:rPr>
        <w:lastRenderedPageBreak/>
        <w:t xml:space="preserve">дополняют тенденцию к дистанционной работе, но при этом имеют несколько </w:t>
      </w:r>
      <w:r w:rsidRPr="00B31A4C">
        <w:rPr>
          <w:bCs/>
          <w:color w:val="383838"/>
          <w:sz w:val="28"/>
          <w:szCs w:val="28"/>
        </w:rPr>
        <w:t>проблем,</w:t>
      </w:r>
      <w:r w:rsidRPr="00B31A4C">
        <w:rPr>
          <w:color w:val="383838"/>
          <w:sz w:val="28"/>
          <w:szCs w:val="28"/>
        </w:rPr>
        <w:t xml:space="preserve"> таких как баланс личной и рабочей жизни, которые следует учитывать руководству компании при определении продолжительности программ обучения в условиях обучения без отрыва от производства.</w:t>
      </w:r>
    </w:p>
    <w:p w:rsidR="00B31A4C" w:rsidRPr="00B31A4C" w:rsidRDefault="00B31A4C" w:rsidP="00B31A4C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</w:p>
    <w:sectPr w:rsidR="00B31A4C" w:rsidRPr="00B31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CA6" w:rsidRDefault="00DC0CA6" w:rsidP="00B31A4C">
      <w:pPr>
        <w:spacing w:after="0" w:line="240" w:lineRule="auto"/>
      </w:pPr>
      <w:r>
        <w:separator/>
      </w:r>
    </w:p>
  </w:endnote>
  <w:endnote w:type="continuationSeparator" w:id="0">
    <w:p w:rsidR="00DC0CA6" w:rsidRDefault="00DC0CA6" w:rsidP="00B31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CA6" w:rsidRDefault="00DC0CA6" w:rsidP="00B31A4C">
      <w:pPr>
        <w:spacing w:after="0" w:line="240" w:lineRule="auto"/>
      </w:pPr>
      <w:r>
        <w:separator/>
      </w:r>
    </w:p>
  </w:footnote>
  <w:footnote w:type="continuationSeparator" w:id="0">
    <w:p w:rsidR="00DC0CA6" w:rsidRDefault="00DC0CA6" w:rsidP="00B31A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A4C"/>
    <w:rsid w:val="00762EB4"/>
    <w:rsid w:val="009C4662"/>
    <w:rsid w:val="00B31A4C"/>
    <w:rsid w:val="00DC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0E17"/>
  <w15:chartTrackingRefBased/>
  <w15:docId w15:val="{208B013A-A566-4BDA-8875-F032171B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1A4C"/>
  </w:style>
  <w:style w:type="paragraph" w:styleId="a5">
    <w:name w:val="footer"/>
    <w:basedOn w:val="a"/>
    <w:link w:val="a6"/>
    <w:uiPriority w:val="99"/>
    <w:unhideWhenUsed/>
    <w:rsid w:val="00B31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1A4C"/>
  </w:style>
  <w:style w:type="paragraph" w:styleId="a7">
    <w:name w:val="Normal (Web)"/>
    <w:basedOn w:val="a"/>
    <w:uiPriority w:val="99"/>
    <w:semiHidden/>
    <w:unhideWhenUsed/>
    <w:rsid w:val="00B31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5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2022-06-22T16:44:00Z</dcterms:created>
  <dcterms:modified xsi:type="dcterms:W3CDTF">2022-06-22T16:58:00Z</dcterms:modified>
</cp:coreProperties>
</file>