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E301A" w14:textId="77777777" w:rsidR="00BE7717" w:rsidRPr="00BE7717" w:rsidRDefault="00BE7717" w:rsidP="00BE7717">
      <w:pPr>
        <w:rPr>
          <w:b/>
          <w:bCs/>
        </w:rPr>
      </w:pPr>
      <w:r w:rsidRPr="00BE7717">
        <w:rPr>
          <w:b/>
          <w:bCs/>
        </w:rPr>
        <w:t>Задание 1.2. ИСР</w:t>
      </w:r>
    </w:p>
    <w:p w14:paraId="49DC9579" w14:textId="3BCFD038" w:rsidR="00682130" w:rsidRDefault="00AA4903" w:rsidP="00682130">
      <w:pPr>
        <w:ind w:left="360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555555"/>
          <w:sz w:val="20"/>
          <w:szCs w:val="20"/>
          <w:shd w:val="clear" w:color="auto" w:fill="FFFFFF"/>
        </w:rPr>
        <w:t>1.2. 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 Сделать доклад устный / доклад стендовый / тезисы / статью.</w:t>
      </w:r>
    </w:p>
    <w:p w14:paraId="2E73C7BE" w14:textId="4B9FFA04" w:rsidR="00AA4903" w:rsidRDefault="00AA4903" w:rsidP="00AA4903">
      <w:pPr>
        <w:ind w:left="360"/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П</w:t>
      </w:r>
      <w:r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роблем</w:t>
      </w:r>
      <w: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ы применения</w:t>
      </w:r>
      <w:r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 электронного обучения</w:t>
      </w:r>
      <w: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в</w:t>
      </w:r>
      <w: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процессе обучения</w:t>
      </w:r>
      <w: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 цифровой фотографии</w:t>
      </w:r>
      <w:r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 в учреждениях дополнительного образования</w:t>
      </w:r>
      <w: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.</w:t>
      </w:r>
    </w:p>
    <w:p w14:paraId="534754BA" w14:textId="4BF75C27" w:rsidR="00AA4903" w:rsidRDefault="00AA4903" w:rsidP="00AA4903">
      <w:pPr>
        <w:pStyle w:val="a3"/>
        <w:numPr>
          <w:ilvl w:val="0"/>
          <w:numId w:val="3"/>
        </w:numP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К</w:t>
      </w:r>
      <w:r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ак сделать обучение фотографии более интересным для детей</w:t>
      </w:r>
      <w: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?</w:t>
      </w:r>
    </w:p>
    <w:p w14:paraId="6B9710D1" w14:textId="77777777" w:rsidR="00AA4903" w:rsidRDefault="00AA4903" w:rsidP="00AA4903">
      <w:pPr>
        <w:pStyle w:val="a3"/>
        <w:ind w:left="1080"/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</w:p>
    <w:p w14:paraId="658EF8C2" w14:textId="77777777" w:rsidR="00AA4903" w:rsidRPr="00AA4903" w:rsidRDefault="00AA4903" w:rsidP="00AA4903">
      <w:pPr>
        <w:pStyle w:val="a3"/>
        <w:numPr>
          <w:ilvl w:val="0"/>
          <w:numId w:val="3"/>
        </w:numP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  <w:r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Обучение фотографии сегодня невозможно представить себе без применения информационных технологий, в том числе по причине широкого распространения и всевозрастающей популярности цифровой фотографии. При этом такие технологии могут и должны стать не только механизмом,</w:t>
      </w:r>
    </w:p>
    <w:p w14:paraId="1AF7513D" w14:textId="639865E0" w:rsidR="00AA4903" w:rsidRDefault="00AA4903" w:rsidP="00AA4903">
      <w:pPr>
        <w:pStyle w:val="a3"/>
        <w:ind w:left="1080"/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  <w:r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упрощающим образовательный процесс, но и одним из способов повышения мотивации в обучении.</w:t>
      </w:r>
    </w:p>
    <w:p w14:paraId="68893384" w14:textId="77777777" w:rsidR="00AA4903" w:rsidRDefault="00AA4903" w:rsidP="00AA4903">
      <w:pPr>
        <w:pStyle w:val="a3"/>
        <w:ind w:left="1080"/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</w:p>
    <w:p w14:paraId="02FF5F53" w14:textId="3C542919" w:rsidR="00AA4903" w:rsidRDefault="00AA4903" w:rsidP="00AA4903">
      <w:pPr>
        <w:pStyle w:val="a3"/>
        <w:numPr>
          <w:ilvl w:val="0"/>
          <w:numId w:val="3"/>
        </w:numP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  <w:proofErr w:type="spellStart"/>
      <w:r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Учѐт</w:t>
      </w:r>
      <w:proofErr w:type="spellEnd"/>
      <w:r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 индивидуальных особенностей учащихся.</w:t>
      </w:r>
    </w:p>
    <w:p w14:paraId="03B97E00" w14:textId="77777777" w:rsidR="00AA4903" w:rsidRDefault="00AA4903" w:rsidP="00AA4903">
      <w:pPr>
        <w:pStyle w:val="a3"/>
        <w:ind w:left="1080"/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</w:p>
    <w:p w14:paraId="3AE3F30E" w14:textId="46090061" w:rsidR="00AA4903" w:rsidRDefault="00B15B9A" w:rsidP="00AA4903">
      <w:pPr>
        <w:pStyle w:val="a3"/>
        <w:numPr>
          <w:ilvl w:val="0"/>
          <w:numId w:val="3"/>
        </w:numP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У</w:t>
      </w:r>
      <w:r w:rsidR="00AA4903"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читель становится координатором информатизации учебного процесса;</w:t>
      </w:r>
      <w:r w:rsid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="00AA4903" w:rsidRPr="00AA4903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повышается уровень информационной компетенции, как учащихся, так и учителя</w:t>
      </w:r>
    </w:p>
    <w:p w14:paraId="26AEC8F9" w14:textId="77777777" w:rsidR="00B15B9A" w:rsidRPr="00B15B9A" w:rsidRDefault="00B15B9A" w:rsidP="00B15B9A">
      <w:pPr>
        <w:pStyle w:val="a3"/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</w:p>
    <w:p w14:paraId="6260627A" w14:textId="55E96EFB" w:rsidR="00B15B9A" w:rsidRDefault="00B15B9A" w:rsidP="00AA4903">
      <w:pPr>
        <w:pStyle w:val="a3"/>
        <w:numPr>
          <w:ilvl w:val="0"/>
          <w:numId w:val="3"/>
        </w:numP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  <w:r w:rsidRPr="00B15B9A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Соблюдение технических требований при подготовке материалов.</w:t>
      </w:r>
      <w: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Pr="00B15B9A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Так, информация, демонстрируемая на экране </w:t>
      </w:r>
      <w:r w:rsidRPr="00B15B9A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с помощью мультимедиа-проектора,</w:t>
      </w:r>
      <w:r w:rsidRPr="00B15B9A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 xml:space="preserve"> должна быть читаемой, видео- и звуковое сопровождение – качественным.</w:t>
      </w:r>
    </w:p>
    <w:p w14:paraId="7DFD279F" w14:textId="77777777" w:rsidR="00B15B9A" w:rsidRPr="00B15B9A" w:rsidRDefault="00B15B9A" w:rsidP="00B15B9A">
      <w:pPr>
        <w:pStyle w:val="a3"/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</w:p>
    <w:p w14:paraId="6DC6C840" w14:textId="68A594B0" w:rsidR="00B15B9A" w:rsidRPr="00AA4903" w:rsidRDefault="00B15B9A" w:rsidP="00AA4903">
      <w:pPr>
        <w:pStyle w:val="a3"/>
        <w:numPr>
          <w:ilvl w:val="0"/>
          <w:numId w:val="3"/>
        </w:numPr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</w:pPr>
      <w:r w:rsidRPr="00B15B9A">
        <w:rPr>
          <w:rFonts w:ascii="Arial" w:hAnsi="Arial" w:cs="Arial"/>
          <w:b/>
          <w:bCs/>
          <w:color w:val="555555"/>
          <w:sz w:val="20"/>
          <w:szCs w:val="20"/>
          <w:shd w:val="clear" w:color="auto" w:fill="FFFFFF"/>
        </w:rPr>
        <w:t>Обучение в соответствии с современными техническими достижениями.</w:t>
      </w:r>
    </w:p>
    <w:sectPr w:rsidR="00B15B9A" w:rsidRPr="00AA4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F20C48"/>
    <w:multiLevelType w:val="hybridMultilevel"/>
    <w:tmpl w:val="8ADEF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E162F"/>
    <w:multiLevelType w:val="hybridMultilevel"/>
    <w:tmpl w:val="8D36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93D90"/>
    <w:multiLevelType w:val="hybridMultilevel"/>
    <w:tmpl w:val="8E4EBD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085"/>
    <w:rsid w:val="00110021"/>
    <w:rsid w:val="00671EA0"/>
    <w:rsid w:val="00682130"/>
    <w:rsid w:val="00880085"/>
    <w:rsid w:val="00A06D76"/>
    <w:rsid w:val="00AA4903"/>
    <w:rsid w:val="00B15B9A"/>
    <w:rsid w:val="00BE7717"/>
    <w:rsid w:val="00F0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E1BBD"/>
  <w15:docId w15:val="{ED6542A7-777B-4B06-8A38-D61B3D58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D7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8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Анастасия</cp:lastModifiedBy>
  <cp:revision>2</cp:revision>
  <dcterms:created xsi:type="dcterms:W3CDTF">2022-06-19T16:55:00Z</dcterms:created>
  <dcterms:modified xsi:type="dcterms:W3CDTF">2022-06-19T16:55:00Z</dcterms:modified>
</cp:coreProperties>
</file>