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2F73F" w14:textId="77777777" w:rsidR="00221F43" w:rsidRPr="00B62916" w:rsidRDefault="00221F43" w:rsidP="00221F43">
      <w:pPr>
        <w:jc w:val="center"/>
        <w:rPr>
          <w:rFonts w:ascii="Times New Roman" w:hAnsi="Times New Roman" w:cs="Times New Roman"/>
          <w:b/>
          <w:sz w:val="28"/>
        </w:rPr>
      </w:pPr>
      <w:r w:rsidRPr="00B62916">
        <w:rPr>
          <w:rFonts w:ascii="Times New Roman" w:hAnsi="Times New Roman" w:cs="Times New Roman"/>
          <w:b/>
          <w:sz w:val="28"/>
        </w:rPr>
        <w:t>Задание 1.1</w:t>
      </w:r>
    </w:p>
    <w:p w14:paraId="6463FD7B" w14:textId="77777777" w:rsidR="00221F43" w:rsidRPr="00221F43" w:rsidRDefault="00221F43" w:rsidP="00221F43">
      <w:pPr>
        <w:rPr>
          <w:rFonts w:ascii="Times New Roman" w:hAnsi="Times New Roman" w:cs="Times New Roman"/>
          <w:sz w:val="28"/>
        </w:rPr>
      </w:pPr>
      <w:r w:rsidRPr="00221F43">
        <w:rPr>
          <w:rFonts w:ascii="Times New Roman" w:hAnsi="Times New Roman" w:cs="Times New Roman"/>
          <w:sz w:val="28"/>
        </w:rPr>
        <w:t xml:space="preserve">Изучение и анализ печатных и </w:t>
      </w:r>
      <w:proofErr w:type="spellStart"/>
      <w:r w:rsidRPr="00221F43">
        <w:rPr>
          <w:rFonts w:ascii="Times New Roman" w:hAnsi="Times New Roman" w:cs="Times New Roman"/>
          <w:sz w:val="28"/>
        </w:rPr>
        <w:t>Internet</w:t>
      </w:r>
      <w:proofErr w:type="spellEnd"/>
      <w:r w:rsidRPr="00221F43">
        <w:rPr>
          <w:rFonts w:ascii="Times New Roman" w:hAnsi="Times New Roman" w:cs="Times New Roman"/>
          <w:sz w:val="28"/>
        </w:rPr>
        <w:t>-источников по методологическим, психологическим, педагогическим, методическим аспектам использования ТЭО.</w:t>
      </w:r>
    </w:p>
    <w:p w14:paraId="49E09B14" w14:textId="567450F4" w:rsidR="0034217D" w:rsidRPr="00221F43" w:rsidRDefault="00221F43" w:rsidP="00221F43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Manrope" w:hAnsi="Manrope"/>
          <w:b/>
          <w:sz w:val="28"/>
          <w:szCs w:val="28"/>
        </w:rPr>
      </w:pPr>
      <w:proofErr w:type="spellStart"/>
      <w:r w:rsidRPr="00221F43">
        <w:rPr>
          <w:rFonts w:ascii="Manrope" w:hAnsi="Manrope"/>
          <w:b/>
          <w:sz w:val="28"/>
          <w:szCs w:val="28"/>
        </w:rPr>
        <w:t>Лапенок</w:t>
      </w:r>
      <w:proofErr w:type="spellEnd"/>
      <w:r w:rsidRPr="00221F43">
        <w:rPr>
          <w:rFonts w:ascii="Manrope" w:hAnsi="Manrope"/>
          <w:b/>
          <w:sz w:val="28"/>
          <w:szCs w:val="28"/>
        </w:rPr>
        <w:t>, Марина Вадимовна. Научно-педагогические основания создания и использования электронных образовательных ресурсов информационной среды дистанционного обучения</w:t>
      </w:r>
    </w:p>
    <w:p w14:paraId="74BBE51A" w14:textId="1BE073BC" w:rsidR="00221F43" w:rsidRPr="00221F43" w:rsidRDefault="00221F43" w:rsidP="00221F43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Manrope" w:hAnsi="Manrope" w:cs="Arial"/>
          <w:color w:val="333333"/>
          <w:sz w:val="28"/>
          <w:szCs w:val="28"/>
          <w:shd w:val="clear" w:color="auto" w:fill="FFFFFF"/>
        </w:rPr>
      </w:pPr>
      <w:r w:rsidRPr="00221F43">
        <w:rPr>
          <w:rFonts w:ascii="Manrope" w:hAnsi="Manrope" w:cs="Arial"/>
          <w:color w:val="333333"/>
          <w:sz w:val="28"/>
          <w:szCs w:val="28"/>
          <w:shd w:val="clear" w:color="auto" w:fill="FFFFFF"/>
        </w:rPr>
        <w:t>В данной диссертации рассматривается информатизация образования как целенаправленно организованный процесс обеспечения сферы образования методологией, технологией и практикой создания и оптимального использования научно-педагогических, учебно-методических, программно-технологических разработок, ориентированных на реализацию возможностей информационных и коммуникационных технологий.</w:t>
      </w:r>
    </w:p>
    <w:p w14:paraId="5A26F1D9" w14:textId="3F8BC9D3" w:rsidR="00221F43" w:rsidRPr="00221F43" w:rsidRDefault="00221F43" w:rsidP="00221F43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Manrope" w:hAnsi="Manrope" w:cs="Arial"/>
          <w:b/>
          <w:color w:val="333333"/>
          <w:sz w:val="28"/>
          <w:szCs w:val="28"/>
          <w:shd w:val="clear" w:color="auto" w:fill="FFFFFF"/>
        </w:rPr>
      </w:pPr>
      <w:r w:rsidRPr="00221F43">
        <w:rPr>
          <w:rFonts w:ascii="Manrope" w:hAnsi="Manrope" w:cs="Arial"/>
          <w:b/>
          <w:color w:val="333333"/>
          <w:sz w:val="28"/>
          <w:szCs w:val="28"/>
          <w:shd w:val="clear" w:color="auto" w:fill="FFFFFF"/>
        </w:rPr>
        <w:t>Абросимов А.Г. Информационно-образовательная среда учебного процесса в вузе. - М.: Образование и Информатика, 2004. — 256 с.</w:t>
      </w:r>
    </w:p>
    <w:p w14:paraId="70CA747F" w14:textId="2B8D45C1" w:rsidR="00221F43" w:rsidRPr="00221F43" w:rsidRDefault="00221F43" w:rsidP="00221F43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Manrope" w:hAnsi="Manrope" w:cs="Arial"/>
          <w:color w:val="333333"/>
          <w:sz w:val="28"/>
          <w:szCs w:val="28"/>
          <w:shd w:val="clear" w:color="auto" w:fill="FFFFFF"/>
        </w:rPr>
      </w:pPr>
      <w:r w:rsidRPr="00221F43">
        <w:rPr>
          <w:rFonts w:ascii="Manrope" w:hAnsi="Manrope"/>
          <w:color w:val="000000"/>
          <w:sz w:val="28"/>
          <w:szCs w:val="28"/>
          <w:shd w:val="clear" w:color="auto" w:fill="FFFFFF"/>
        </w:rPr>
        <w:t>В монографии выявлены цели, функции, методология и особенности создания информационно-образовательной среды (ИОС) вуза, ее практическое внедрение в учебный процесс, использование технологий дистанционного обучения как в классическом, так и в дополнительном образовании. В результате проведенного анализа доказано, что ИОС является основой педагогических инноваций вуза.</w:t>
      </w:r>
    </w:p>
    <w:p w14:paraId="704A4F30" w14:textId="7A32F40A" w:rsidR="00221F43" w:rsidRPr="00221F43" w:rsidRDefault="00221F43" w:rsidP="00221F43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Manrope" w:hAnsi="Manrope"/>
          <w:b/>
          <w:sz w:val="28"/>
          <w:szCs w:val="28"/>
        </w:rPr>
      </w:pPr>
      <w:r w:rsidRPr="00221F43">
        <w:rPr>
          <w:rFonts w:ascii="Manrope" w:hAnsi="Manrope" w:cs="Arial"/>
          <w:b/>
          <w:color w:val="333333"/>
          <w:sz w:val="28"/>
          <w:szCs w:val="28"/>
          <w:shd w:val="clear" w:color="auto" w:fill="FFFFFF"/>
        </w:rPr>
        <w:t>Аветисян Д.Д. Образовательный контент для дистанционного обучения // Преподаватель XXI век. - 2009. - № 1. - С. 23-29.</w:t>
      </w:r>
    </w:p>
    <w:p w14:paraId="0FC90CE9" w14:textId="54B8FB39" w:rsidR="00221F43" w:rsidRPr="00221F43" w:rsidRDefault="00221F43" w:rsidP="00221F43">
      <w:pPr>
        <w:pStyle w:val="a4"/>
        <w:shd w:val="clear" w:color="auto" w:fill="FFFFFF"/>
        <w:spacing w:before="100" w:beforeAutospacing="1" w:after="100" w:afterAutospacing="1" w:line="240" w:lineRule="auto"/>
        <w:ind w:left="1080"/>
        <w:rPr>
          <w:rFonts w:ascii="Manrope" w:hAnsi="Manrope"/>
          <w:b/>
          <w:sz w:val="28"/>
          <w:szCs w:val="28"/>
        </w:rPr>
      </w:pPr>
    </w:p>
    <w:p w14:paraId="6B12E3D3" w14:textId="41F40529" w:rsidR="00221F43" w:rsidRPr="00221F43" w:rsidRDefault="00221F43" w:rsidP="00221F43">
      <w:pPr>
        <w:pStyle w:val="a4"/>
        <w:shd w:val="clear" w:color="auto" w:fill="FFFFFF"/>
        <w:spacing w:before="100" w:beforeAutospacing="1" w:after="100" w:afterAutospacing="1" w:line="240" w:lineRule="auto"/>
        <w:ind w:left="1080"/>
        <w:rPr>
          <w:rFonts w:ascii="Manrope" w:hAnsi="Manrope"/>
          <w:sz w:val="28"/>
          <w:szCs w:val="28"/>
        </w:rPr>
      </w:pPr>
      <w:r w:rsidRPr="00221F43">
        <w:rPr>
          <w:rFonts w:ascii="Manrope" w:hAnsi="Manrope" w:cs="Arial"/>
          <w:color w:val="000000"/>
          <w:sz w:val="28"/>
          <w:szCs w:val="28"/>
        </w:rPr>
        <w:lastRenderedPageBreak/>
        <w:t>В статье рассмотрен опыт промышленного производства современных обучающих программ и их практическое применение в системах дистанционного обучения.</w:t>
      </w:r>
    </w:p>
    <w:p w14:paraId="0B55DBDF" w14:textId="4976CB50" w:rsidR="00221F43" w:rsidRPr="00221F43" w:rsidRDefault="00221F43" w:rsidP="00221F43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Manrope" w:hAnsi="Manrope"/>
          <w:b/>
          <w:sz w:val="28"/>
          <w:szCs w:val="28"/>
        </w:rPr>
      </w:pPr>
      <w:r w:rsidRPr="00221F43">
        <w:rPr>
          <w:rFonts w:ascii="Manrope" w:hAnsi="Manrope" w:cs="Arial"/>
          <w:b/>
          <w:color w:val="333333"/>
          <w:sz w:val="28"/>
          <w:szCs w:val="28"/>
          <w:shd w:val="clear" w:color="auto" w:fill="FFFFFF"/>
        </w:rPr>
        <w:t>Андреев A.A. Открытые образовательные ресурсы // Высшее образование в России. - 2008. - № 9. - С. 24-31.</w:t>
      </w:r>
    </w:p>
    <w:p w14:paraId="6D629899" w14:textId="40C38F74" w:rsidR="00221F43" w:rsidRPr="00221F43" w:rsidRDefault="00221F43" w:rsidP="00221F43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Manrope" w:hAnsi="Manrope"/>
          <w:sz w:val="28"/>
          <w:szCs w:val="28"/>
        </w:rPr>
      </w:pPr>
      <w:r w:rsidRPr="00221F43">
        <w:rPr>
          <w:rFonts w:ascii="Manrope" w:hAnsi="Manrope" w:cs="Arial"/>
          <w:color w:val="000000"/>
          <w:sz w:val="28"/>
          <w:szCs w:val="28"/>
        </w:rPr>
        <w:t>К тенденциям развития мировой цивилизации в условиях общества, основанного на знаниях, сегодня добавляется новая, условно называемая «открытые ресурсы». Действительно, на основе Интернета активно формируются интегрированные системы доступа к открытым образовательным ресурсам (ООР). </w:t>
      </w:r>
    </w:p>
    <w:p w14:paraId="717390E0" w14:textId="77777777" w:rsidR="00221F43" w:rsidRPr="00221F43" w:rsidRDefault="00221F43" w:rsidP="00221F43">
      <w:pPr>
        <w:shd w:val="clear" w:color="auto" w:fill="FFFFFF"/>
        <w:spacing w:before="100" w:beforeAutospacing="1" w:after="100" w:afterAutospacing="1" w:line="240" w:lineRule="auto"/>
        <w:rPr>
          <w:rFonts w:ascii="Manrope" w:hAnsi="Manrope"/>
          <w:sz w:val="28"/>
          <w:szCs w:val="28"/>
        </w:rPr>
      </w:pPr>
    </w:p>
    <w:p w14:paraId="258C2C93" w14:textId="155E2C67" w:rsidR="00221F43" w:rsidRPr="00221F43" w:rsidRDefault="00221F43" w:rsidP="00221F43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Manrope" w:hAnsi="Manrope"/>
          <w:b/>
          <w:sz w:val="28"/>
          <w:szCs w:val="28"/>
        </w:rPr>
      </w:pPr>
      <w:r w:rsidRPr="00221F43">
        <w:rPr>
          <w:rFonts w:ascii="Manrope" w:hAnsi="Manrope" w:cs="Arial"/>
          <w:b/>
          <w:color w:val="333333"/>
          <w:sz w:val="28"/>
          <w:szCs w:val="28"/>
          <w:shd w:val="clear" w:color="auto" w:fill="FFFFFF"/>
        </w:rPr>
        <w:t>Вершинина Т.С Дистанционное образование и инновационные технологии как условие повышения качества образования // Современные проблемы науки и образования. - 2008. - № 4. -С. 24-30.</w:t>
      </w:r>
    </w:p>
    <w:p w14:paraId="43C8DE63" w14:textId="77777777" w:rsidR="00221F43" w:rsidRPr="00221F43" w:rsidRDefault="00221F43" w:rsidP="00221F43">
      <w:pPr>
        <w:pStyle w:val="a4"/>
        <w:rPr>
          <w:rFonts w:ascii="Manrope" w:hAnsi="Manrope"/>
          <w:sz w:val="28"/>
          <w:szCs w:val="28"/>
        </w:rPr>
      </w:pPr>
    </w:p>
    <w:p w14:paraId="58DA24F6" w14:textId="6C4D223B" w:rsidR="00221F43" w:rsidRPr="00221F43" w:rsidRDefault="00221F43" w:rsidP="00221F43">
      <w:pPr>
        <w:pStyle w:val="a4"/>
        <w:shd w:val="clear" w:color="auto" w:fill="FFFFFF"/>
        <w:spacing w:before="100" w:beforeAutospacing="1" w:after="100" w:afterAutospacing="1" w:line="240" w:lineRule="auto"/>
        <w:ind w:left="1080"/>
        <w:rPr>
          <w:rFonts w:ascii="Manrope" w:hAnsi="Manrope"/>
          <w:sz w:val="28"/>
          <w:szCs w:val="28"/>
        </w:rPr>
      </w:pPr>
      <w:r w:rsidRPr="00221F43">
        <w:rPr>
          <w:rFonts w:ascii="Manrope" w:hAnsi="Manrope" w:cs="Arial"/>
          <w:color w:val="333333"/>
          <w:sz w:val="28"/>
          <w:szCs w:val="28"/>
          <w:shd w:val="clear" w:color="auto" w:fill="FFFFFF"/>
        </w:rPr>
        <w:t>Дистанционное обучение создает равные возможности для желающих получить образование, повысить квалификацию, пройти переподготовку и найти работу; позволит ряду престижных вузов с многолетними традициями в подготовке специалистов, имеющих научные школы, оттянуть на себя абитуриентов из отдаленных региональных вузов. В более выигрышней ситуации окажутся вузы, накопившие опыт подготовки с помощью дистанционных технологий.</w:t>
      </w:r>
    </w:p>
    <w:sectPr w:rsidR="00221F43" w:rsidRPr="00221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rope">
    <w:panose1 w:val="00000506000000000000"/>
    <w:charset w:val="00"/>
    <w:family w:val="modern"/>
    <w:notTrueType/>
    <w:pitch w:val="variable"/>
    <w:sig w:usb0="00000207" w:usb1="00000000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3908F9"/>
    <w:multiLevelType w:val="multilevel"/>
    <w:tmpl w:val="E6E0D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0A61F5"/>
    <w:multiLevelType w:val="hybridMultilevel"/>
    <w:tmpl w:val="DB96B180"/>
    <w:lvl w:ilvl="0" w:tplc="A5A088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D37F00"/>
    <w:multiLevelType w:val="multilevel"/>
    <w:tmpl w:val="E6E0D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B86651"/>
    <w:multiLevelType w:val="multilevel"/>
    <w:tmpl w:val="D9202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301"/>
    <w:rsid w:val="00221F43"/>
    <w:rsid w:val="003E67FE"/>
    <w:rsid w:val="00622518"/>
    <w:rsid w:val="00694BB0"/>
    <w:rsid w:val="0097524B"/>
    <w:rsid w:val="00A94301"/>
    <w:rsid w:val="00BA4C62"/>
    <w:rsid w:val="00DB3B26"/>
    <w:rsid w:val="00FE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70D74"/>
  <w15:chartTrackingRefBased/>
  <w15:docId w15:val="{5BC17828-F5A4-4784-9311-D38283702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F4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21F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E67F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3B26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3E67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E561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21F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7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Алексеевна Булдакова</dc:creator>
  <cp:keywords/>
  <dc:description/>
  <cp:lastModifiedBy>Анастасия</cp:lastModifiedBy>
  <cp:revision>2</cp:revision>
  <dcterms:created xsi:type="dcterms:W3CDTF">2022-05-23T13:32:00Z</dcterms:created>
  <dcterms:modified xsi:type="dcterms:W3CDTF">2022-05-23T13:32:00Z</dcterms:modified>
</cp:coreProperties>
</file>