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31DFF" w14:textId="77C7292F" w:rsidR="004F1E40" w:rsidRDefault="00F57E2A" w:rsidP="00F57E2A">
      <w:pPr>
        <w:jc w:val="center"/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</w:pPr>
      <w:r w:rsidRPr="00F57E2A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>Определение направлений профессионального самообразования.</w:t>
      </w:r>
    </w:p>
    <w:p w14:paraId="2E83DD2C" w14:textId="44A389F3" w:rsidR="00ED3D01" w:rsidRDefault="00ED3D01" w:rsidP="00ED3D01">
      <w:pP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Педагоги могут испытывать затруднения в выборе направления, темы, постановке целей самообразования.</w:t>
      </w:r>
    </w:p>
    <w:p w14:paraId="50F00764" w14:textId="534F3277" w:rsidR="00ED3D01" w:rsidRPr="00ED3D01" w:rsidRDefault="00ED3D01" w:rsidP="00ED3D01">
      <w:pP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Первым этапом педагогу необходимо самостоятельно принять решение о необходимости самоизменения, разработать программу</w:t>
      </w:r>
      <w:r w:rsidR="009E6675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, самоанализ по выполнению программы, постановка задач и целей.</w:t>
      </w:r>
    </w:p>
    <w:p w14:paraId="05B0486D" w14:textId="36B252BA" w:rsidR="00F57E2A" w:rsidRPr="0025507B" w:rsidRDefault="00F57E2A" w:rsidP="00F57E2A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  <w:lang w:eastAsia="ru-RU"/>
        </w:rPr>
        <w:t>Принципы построения программы самообразования:</w:t>
      </w:r>
    </w:p>
    <w:p w14:paraId="721C741F" w14:textId="77777777" w:rsidR="00E97780" w:rsidRPr="00F57E2A" w:rsidRDefault="00E97780" w:rsidP="00F57E2A">
      <w:pPr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</w:p>
    <w:p w14:paraId="56D73AE3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- научность;</w:t>
      </w:r>
    </w:p>
    <w:p w14:paraId="4E3A4B78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- актуальность;</w:t>
      </w:r>
    </w:p>
    <w:p w14:paraId="2D6E1389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- оптимальность;</w:t>
      </w:r>
    </w:p>
    <w:p w14:paraId="72F0398C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- реалистичность;</w:t>
      </w:r>
    </w:p>
    <w:p w14:paraId="04DC9458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- целостность;</w:t>
      </w:r>
    </w:p>
    <w:p w14:paraId="1D33976A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- контроль.</w:t>
      </w:r>
    </w:p>
    <w:p w14:paraId="5F446DC3" w14:textId="41BC08C7" w:rsidR="00F57E2A" w:rsidRPr="0025507B" w:rsidRDefault="00F57E2A" w:rsidP="00F57E2A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  <w:lang w:eastAsia="ru-RU"/>
        </w:rPr>
        <w:t>Основные этапы работы над программой по самообразованию:</w:t>
      </w:r>
    </w:p>
    <w:p w14:paraId="65A99C99" w14:textId="77777777" w:rsidR="0025507B" w:rsidRPr="00F57E2A" w:rsidRDefault="0025507B" w:rsidP="00F57E2A">
      <w:pPr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</w:p>
    <w:p w14:paraId="5F33AAC7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А) самодиагностика, проблемный анализ собственной деятельности, своих возможностей для рационального перехода на преподавание по новым технологиям;</w:t>
      </w:r>
    </w:p>
    <w:p w14:paraId="5C2B856F" w14:textId="1FBDBC7C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Б) формирование общей концепции «Мои достижения»;</w:t>
      </w:r>
    </w:p>
    <w:p w14:paraId="0CAAD7CE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В) выбор стратегии саморазвития, переход на новое состояние основных направлений работы над собой;</w:t>
      </w:r>
    </w:p>
    <w:p w14:paraId="1125C392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Г) определение задач и этапов деятельности;</w:t>
      </w:r>
    </w:p>
    <w:p w14:paraId="70CC6152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Д) конкретизация ближайших целей (ожидаемый результат);</w:t>
      </w:r>
    </w:p>
    <w:p w14:paraId="6BBE8A36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Е) составление плана действий по самосовершенствованию;</w:t>
      </w:r>
    </w:p>
    <w:p w14:paraId="07C92A8A" w14:textId="77777777" w:rsidR="00F57E2A" w:rsidRPr="00F57E2A" w:rsidRDefault="00F57E2A" w:rsidP="00F57E2A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Ж) самооценка роста;</w:t>
      </w:r>
    </w:p>
    <w:p w14:paraId="60177AEE" w14:textId="75CF3F74" w:rsidR="00F57E2A" w:rsidRPr="0025507B" w:rsidRDefault="00F57E2A" w:rsidP="0025507B">
      <w:pPr>
        <w:spacing w:after="285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З) передача опыта коллегам.</w:t>
      </w:r>
    </w:p>
    <w:p w14:paraId="7FD3ED39" w14:textId="0C9EFD28" w:rsidR="00F57E2A" w:rsidRDefault="00F57E2A" w:rsidP="00F57E2A">
      <w:pPr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 w:rsidRPr="00F57E2A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Программа саморазвития предполагает отражение следующих моментов:</w:t>
      </w:r>
    </w:p>
    <w:p w14:paraId="4A6298E9" w14:textId="7B3305D9" w:rsidR="0025507B" w:rsidRDefault="0025507B" w:rsidP="0025507B">
      <w:pPr>
        <w:pStyle w:val="a4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То, что педагог должен знать</w:t>
      </w:r>
    </w:p>
    <w:p w14:paraId="07572458" w14:textId="6F7445C6" w:rsidR="0025507B" w:rsidRDefault="0025507B" w:rsidP="0025507B">
      <w:pPr>
        <w:pStyle w:val="a4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 xml:space="preserve">То, что педагог должен уметь разрабатывать </w:t>
      </w:r>
    </w:p>
    <w:p w14:paraId="33103EDE" w14:textId="5AA5A527" w:rsidR="0025507B" w:rsidRPr="0025507B" w:rsidRDefault="0025507B" w:rsidP="0025507B">
      <w:pPr>
        <w:pStyle w:val="a4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ru-RU"/>
        </w:rPr>
        <w:t>То, что педагог должен применять на практике</w:t>
      </w:r>
    </w:p>
    <w:p w14:paraId="194BBCCA" w14:textId="77777777" w:rsidR="00F57E2A" w:rsidRDefault="00F57E2A"/>
    <w:sectPr w:rsidR="00F57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805EDA"/>
    <w:multiLevelType w:val="hybridMultilevel"/>
    <w:tmpl w:val="2D4E6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F3D"/>
    <w:rsid w:val="0025507B"/>
    <w:rsid w:val="004F1E40"/>
    <w:rsid w:val="005E2B4D"/>
    <w:rsid w:val="00817F3D"/>
    <w:rsid w:val="009E6675"/>
    <w:rsid w:val="00E97780"/>
    <w:rsid w:val="00ED3D01"/>
    <w:rsid w:val="00F5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7813"/>
  <w15:chartTrackingRefBased/>
  <w15:docId w15:val="{3E58678E-192B-4D57-8CC1-76930167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57E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7E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57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1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2022-05-23T13:29:00Z</dcterms:created>
  <dcterms:modified xsi:type="dcterms:W3CDTF">2022-05-23T13:29:00Z</dcterms:modified>
</cp:coreProperties>
</file>