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color w:val="000000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mc:AlternateContent>
          <mc:Choice Requires="wps">
            <w:drawing>
              <wp:anchor behindDoc="0" distT="5080" distB="5715" distL="5080" distR="5715" simplePos="0" locked="0" layoutInCell="0" allowOverlap="1" relativeHeight="3" wp14:anchorId="01A0F7EC">
                <wp:simplePos x="0" y="0"/>
                <wp:positionH relativeFrom="column">
                  <wp:posOffset>-317500</wp:posOffset>
                </wp:positionH>
                <wp:positionV relativeFrom="paragraph">
                  <wp:posOffset>81280</wp:posOffset>
                </wp:positionV>
                <wp:extent cx="6362700" cy="12700"/>
                <wp:effectExtent l="5080" t="5080" r="5715" b="5715"/>
                <wp:wrapNone/>
                <wp:docPr id="2" name="Прямая со стрелкой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5" stroked="t" o:allowincell="f" style="position:absolute;margin-left:-25pt;margin-top:6.4pt;width:500.95pt;height:0.95pt;mso-wrap-style:none;v-text-anchor:middle" wp14:anchorId="01A0F7EC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  <w:color w:val="000000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</w:rPr>
        <w:t xml:space="preserve">ИНСТИТУТ ИНФОРМАЦИОННЫХ ТЕХНОЛОГИЙ И </w:t>
        <w:br/>
        <w:t>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olor w:val="000000"/>
        </w:rPr>
      </w:pPr>
      <w:r>
        <w:rPr>
          <w:rFonts w:eastAsia="Times New Roman" w:ascii="Times New Roman" w:hAnsi="Times New Roman"/>
          <w:b/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ОТЧЁТ</w:t>
        <w:br/>
        <w:t xml:space="preserve">О ПРОХОЖДЕНИИ ПРОИЗВОДСТВЕННОЙ ПРАКТИКИ </w:t>
        <w:br/>
        <w:t>технологической (проектно-технологическая)</w:t>
      </w:r>
    </w:p>
    <w:p>
      <w:pPr>
        <w:pStyle w:val="Normal"/>
        <w:jc w:val="center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 xml:space="preserve">по направлению “09.03.01 – Информатика и вычислительная техника ” </w:t>
      </w:r>
    </w:p>
    <w:p>
      <w:pPr>
        <w:pStyle w:val="Normal"/>
        <w:spacing w:before="0" w:after="0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Зав. кафедрой ИТиЭО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</w:rPr>
      </w:pPr>
      <w:r>
        <w:rPr>
          <w:rFonts w:eastAsia="Times New Roman" w:ascii="Times New Roman" w:hAnsi="Times New Roman"/>
          <w:color w:val="000000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Руководитель к.ф.-м.н., доцент 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</w:rPr>
        <w:t>(Жуков Н. Н.)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Студент 3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</w:rPr>
        <w:t>(Балаев Ж.Б.)</w:t>
      </w:r>
    </w:p>
    <w:p>
      <w:pPr>
        <w:pStyle w:val="Normal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Санкт-Петербург</w:t>
      </w:r>
    </w:p>
    <w:p>
      <w:pPr>
        <w:pStyle w:val="Normal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color w:val="000000"/>
          <w:sz w:val="26"/>
          <w:szCs w:val="26"/>
        </w:rPr>
        <w:t>2024</w:t>
      </w:r>
    </w:p>
    <w:p>
      <w:pPr>
        <w:pStyle w:val="Heading1"/>
        <w:tabs>
          <w:tab w:val="clear" w:pos="708"/>
          <w:tab w:val="left" w:pos="1360" w:leader="none"/>
          <w:tab w:val="center" w:pos="4677" w:leader="none"/>
        </w:tabs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36"/>
        </w:rPr>
        <w:t>I. Инвариантная самостоятельная работа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b/>
          <w:b/>
          <w:color w:val="000000"/>
          <w:sz w:val="20"/>
          <w:szCs w:val="20"/>
        </w:rPr>
      </w:pPr>
      <w:r>
        <w:rPr>
          <w:rFonts w:eastAsia="Times" w:cs="Times" w:ascii="Times" w:hAnsi="Times"/>
          <w:b/>
          <w:color w:val="000000"/>
          <w:sz w:val="20"/>
          <w:szCs w:val="20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 1.1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 xml:space="preserve">Изучить и проанализировать систему управления проектами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240" w:after="0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Форма отчетности: Текстовый документ с комментарием по основным возможностям 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и ссылкой на документацию.</w:t>
        <w:br/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1.2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Изучить и проанализировать программное обеспечение сайта ЦБС Петроградского района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Форма отчетности: Текстовый документ 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описанием основных технологий, используемых на сайте.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1.3.</w:t>
      </w:r>
      <w:r>
        <w:rPr>
          <w:color w:val="000000"/>
        </w:rPr>
        <w:t xml:space="preserve">  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</w:rPr>
        <w:t xml:space="preserve">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 xml:space="preserve">системе управления проектами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</w:rPr>
        <w:t xml:space="preserve"> .</w:t>
      </w:r>
    </w:p>
    <w:p>
      <w:pPr>
        <w:pStyle w:val="Normal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выявленными проблемами и предложениями по сайту в виде снимков экрана сформированных задач.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1.4.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Проверить воспроизводимость выявленных проблем сайта ЦБС Петроградского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1.5.</w:t>
      </w:r>
      <w:r>
        <w:rPr>
          <w:color w:val="000000"/>
        </w:rPr>
        <w:t xml:space="preserve"> </w:t>
      </w:r>
      <w:r>
        <w:rPr>
          <w:rFonts w:eastAsia="Times"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Проанализировать существуют ли какие-то визуальные инструменты для администрирования СУБД PostgreSQL и привести справочные материалы по их использованию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описанием существующих инструментов.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  <w:r>
        <w:br w:type="page"/>
      </w:r>
    </w:p>
    <w:p>
      <w:pPr>
        <w:pStyle w:val="Heading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II. Вариативная самостоятельная работа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Исправить верстку мобильной версии страницы сайта ЦБС Петроградского района «Пушкинская карта»</w:t>
      </w:r>
    </w:p>
    <w:p>
      <w:pPr>
        <w:pStyle w:val="Normal"/>
        <w:widowControl w:val="false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Текстовый документ с описанием проблемы и её решением с комментариями и снимками экрана.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Исправить отображение сетевого контента в публикаторе на странице сайта ЦБС Петроградского района «Петербург. Начало»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rFonts w:eastAsia="Times New Roman" w:ascii="Times New Roman" w:hAnsi="Times New Roman"/>
          <w:color w:val="000000"/>
          <w:sz w:val="20"/>
          <w:szCs w:val="20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с описанием проблемы и её решением с комментариями и снимками экрана.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Руководитель практики____________________________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ind w:left="2160" w:firstLine="72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  <w:vertAlign w:val="superscript"/>
        </w:rPr>
        <w:t xml:space="preserve">                 </w:t>
      </w:r>
      <w:r>
        <w:rPr>
          <w:rFonts w:eastAsia="Times New Roman" w:ascii="Times New Roman" w:hAnsi="Times New Roman"/>
          <w:color w:val="000000"/>
          <w:sz w:val="28"/>
          <w:szCs w:val="28"/>
          <w:vertAlign w:val="superscript"/>
        </w:rPr>
        <w:t>(подпись руководителя)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Задание выполнил _____________________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                                       </w:t>
      </w:r>
      <w:r>
        <w:rPr>
          <w:rFonts w:eastAsia="Times New Roman" w:ascii="Times New Roman" w:hAnsi="Times New Roman"/>
          <w:color w:val="000000"/>
          <w:sz w:val="28"/>
          <w:szCs w:val="28"/>
          <w:vertAlign w:val="superscript"/>
        </w:rPr>
        <w:t>(подпись студента)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color w:val="000000"/>
        </w:rPr>
      </w:pPr>
      <w:r>
        <w:rPr>
          <w:color w:val="000000"/>
        </w:rPr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f2e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val="000000" w:themeColor="text1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0300df"/>
    <w:rPr>
      <w:rFonts w:ascii="Times New Roman" w:hAnsi="Times New Roman" w:eastAsia="" w:cs="" w:cstheme="majorBidi" w:eastAsiaTheme="majorEastAsia"/>
      <w:b/>
      <w:color w:val="000000" w:themeColor="text1"/>
      <w:sz w:val="24"/>
      <w:szCs w:val="32"/>
    </w:rPr>
  </w:style>
  <w:style w:type="character" w:styleId="InternetLink">
    <w:name w:val="Hyperlink"/>
    <w:basedOn w:val="DefaultParagraphFont"/>
    <w:uiPriority w:val="99"/>
    <w:unhideWhenUsed/>
    <w:rsid w:val="006f2efb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6f2efb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6f2efb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LibreOffice/7.3.7.2$Linux_X86_64 LibreOffice_project/30$Build-2</Application>
  <AppVersion>15.0000</AppVersion>
  <Pages>3</Pages>
  <Words>333</Words>
  <Characters>2621</Characters>
  <CharactersWithSpaces>2977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2024-03-06T19:02:00Z</dcterms:created>
  <dc:creator>Nameless Acc</dc:creator>
  <dc:description/>
  <dc:language>en-US</dc:language>
  <cp:lastModifiedBy/>
  <dcterms:modified xsi:type="dcterms:W3CDTF">2024-03-19T14:56:35Z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