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gif" ContentType="image/gif"/>
  <Override PartName="/word/media/image3.gif" ContentType="image/gif"/>
  <Override PartName="/word/media/image4.gif" ContentType="image/gif"/>
  <Override PartName="/word/media/image5.gif" ContentType="image/gif"/>
  <Override PartName="/word/media/image6.gif" ContentType="image/gif"/>
  <Override PartName="/word/media/image7.gif" ContentType="image/gif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drawing>
          <wp:anchor behindDoc="0" distT="0" distB="0" distL="114300" distR="114300" simplePos="0" locked="0" layoutInCell="0" allowOverlap="1" relativeHeight="9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1" name="Изображение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 xml:space="preserve">МИНИСТЕРСТВО ПРОСВЕЩЕНИЯ РОССИЙСКОЙ ФЕДЕРАЦИИ </w:t>
      </w:r>
    </w:p>
    <w:p>
      <w:pPr>
        <w:pStyle w:val="Normal"/>
        <w:spacing w:lineRule="auto" w:line="240"/>
        <w:jc w:val="center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>
      <w:pPr>
        <w:pStyle w:val="Normal"/>
        <w:spacing w:lineRule="auto" w:line="240"/>
        <w:jc w:val="center"/>
        <w:rPr>
          <w:rFonts w:ascii="Times" w:hAnsi="Times" w:eastAsia="Calibri" w:eastAsiaTheme="minorHAnsi"/>
          <w:sz w:val="20"/>
          <w:szCs w:val="20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>
      <w:pPr>
        <w:pStyle w:val="Normal"/>
        <w:spacing w:lineRule="auto" w:line="240" w:before="0" w:after="0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eastAsia="Times New Roman" w:ascii="Times" w:hAnsi="Times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lang w:eastAsia="ru-RU"/>
        </w:rPr>
      </w:pPr>
      <w:r>
        <mc:AlternateContent>
          <mc:Choice Requires="wps">
            <w:drawing>
              <wp:anchor behindDoc="0" distT="4445" distB="0" distL="4445" distR="0" simplePos="0" locked="0" layoutInCell="0" allowOverlap="1" relativeHeight="8" wp14:anchorId="50C66F92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3970" cy="1905"/>
                <wp:effectExtent l="0" t="0" r="19050" b="19050"/>
                <wp:wrapNone/>
                <wp:docPr id="2" name="Прямая со стрелкой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3360" cy="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1" stroked="t" o:allowincell="f" style="position:absolute;margin-left:-25.8pt;margin-top:6.55pt;width:501pt;height:0.05pt;mso-wrap-style:none;v-text-anchor:middle" wp14:anchorId="50C66F92" type="_x0000_t32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</w:r>
      <w:r>
        <w:rPr>
          <w:rFonts w:eastAsia="Times New Roman" w:ascii="Times New Roman" w:hAnsi="Times New Roman"/>
          <w:b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0"/>
          <w:szCs w:val="20"/>
          <w:lang w:eastAsia="ru-RU"/>
        </w:rPr>
      </w:pPr>
      <w:r>
        <w:rPr>
          <w:rFonts w:eastAsia="Times New Roman" w:ascii="Times New Roman" w:hAnsi="Times New Roman"/>
          <w:b/>
          <w:sz w:val="20"/>
          <w:szCs w:val="20"/>
          <w:lang w:eastAsia="ru-RU"/>
        </w:rPr>
        <w:t>ИНСТИТУТ ИНФОРМАЦИОННЫХ ТЕХНОЛОГИЙ И ТЕХНОЛОГИЧЕСКОГО ОБРАЗОВАНИЯ</w:t>
      </w:r>
    </w:p>
    <w:p>
      <w:pPr>
        <w:pStyle w:val="Normal"/>
        <w:numPr>
          <w:ilvl w:val="0"/>
          <w:numId w:val="0"/>
        </w:numPr>
        <w:spacing w:lineRule="auto" w:line="240" w:before="0" w:after="60"/>
        <w:ind w:left="0" w:hanging="0"/>
        <w:jc w:val="center"/>
        <w:outlineLvl w:val="7"/>
        <w:rPr>
          <w:rFonts w:ascii="Times New Roman" w:hAnsi="Times New Roman" w:eastAsia="Times New Roman"/>
          <w:b/>
          <w:b/>
          <w:iCs/>
          <w:lang w:eastAsia="ru-RU"/>
        </w:rPr>
      </w:pPr>
      <w:r>
        <w:rPr>
          <w:rFonts w:eastAsia="Times New Roman" w:ascii="Times New Roman" w:hAnsi="Times New Roman"/>
          <w:b/>
          <w:lang w:eastAsia="ru-RU"/>
        </w:rPr>
        <w:t>Кафедра информационных технологий и электронного обучения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lang w:eastAsia="ru-RU"/>
        </w:rPr>
      </w:pPr>
      <w:r>
        <w:rPr>
          <w:rFonts w:eastAsia="Times New Roman" w:ascii="Times New Roman" w:hAnsi="Times New Roman"/>
          <w:b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lang w:eastAsia="ru-RU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1"/>
        <w:ind w:left="-540" w:firstLine="426"/>
        <w:jc w:val="center"/>
        <w:rPr>
          <w:sz w:val="26"/>
          <w:szCs w:val="26"/>
        </w:rPr>
      </w:pPr>
      <w:r>
        <w:rPr>
          <w:sz w:val="26"/>
          <w:szCs w:val="26"/>
        </w:rPr>
        <w:t>ОТЧЁТ</w:t>
        <w:br/>
        <w:t>О ПРОХОЖДЕНИИ УЧЕБНОЙ ПРАКТИКИ</w:t>
        <w:br/>
        <w:t>технологическая (проектно-технологическая)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ИТиЭО д.п.н., проф.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(Власова Е. З.)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Руководитель: ассистент каф. ИТиЭО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u w:val="none"/>
        </w:rPr>
      </w:pPr>
      <w:r>
        <w:rPr>
          <w:rFonts w:eastAsia="Calibri" w:cs="Times New Roman" w:ascii="Times New Roman" w:hAnsi="Times New Roman"/>
          <w:sz w:val="26"/>
          <w:szCs w:val="26"/>
          <w:u w:val="none"/>
        </w:rPr>
        <w:t>____________________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2"/>
          <w:szCs w:val="22"/>
          <w:lang w:val="ru-RU" w:eastAsia="en-US" w:bidi="ar-SA"/>
        </w:rPr>
        <w:t>Киселёв В. С.</w:t>
      </w:r>
      <w:r>
        <w:rPr>
          <w:rFonts w:ascii="Times New Roman" w:hAnsi="Times New Roman"/>
        </w:rPr>
        <w:t>)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 2 курса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  <w:u w:val="none"/>
        </w:rPr>
        <w:t>____________________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2"/>
          <w:szCs w:val="22"/>
          <w:lang w:val="ru-RU" w:eastAsia="en-US" w:bidi="ar-SA"/>
        </w:rPr>
        <w:t>Величко А. А.</w:t>
      </w:r>
      <w:r>
        <w:rPr>
          <w:rFonts w:ascii="Times New Roman" w:hAnsi="Times New Roman"/>
        </w:rPr>
        <w:t>)</w:t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2021</w:t>
      </w:r>
    </w:p>
    <w:p>
      <w:pPr>
        <w:pStyle w:val="Heading1"/>
        <w:rPr/>
      </w:pPr>
      <w:r>
        <w:rPr/>
        <w:t>I. Инвариантная самостоятельная работа</w:t>
      </w:r>
    </w:p>
    <w:p>
      <w:pPr>
        <w:pStyle w:val="Normal"/>
        <w:spacing w:lineRule="auto" w:line="36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Heading2"/>
        <w:rPr/>
      </w:pPr>
      <w:r>
        <w:rPr/>
        <w:t>Задание 1.1</w:t>
      </w:r>
    </w:p>
    <w:p>
      <w:pPr>
        <w:pStyle w:val="NormalWeb"/>
        <w:shd w:val="clear" w:color="auto" w:fill="FFFFFF"/>
        <w:spacing w:lineRule="auto" w:line="276"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Подготовить обзор программных продуктов, применяемых в организации, где вы проходите практику.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</w:rPr>
        <w:t xml:space="preserve">План обзора программного </w:t>
      </w:r>
      <w:r>
        <w:rPr/>
        <w:t>продукта: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tLeast" w:line="300" w:before="0" w:after="0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характеристика;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tLeast" w:line="300" w:before="0" w:after="0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tLeast" w:line="300" w:before="0" w:afterAutospacing="1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Представить в виде конспекта.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/>
        <w:drawing>
          <wp:inline distT="0" distB="0" distL="0" distR="0">
            <wp:extent cx="1371600" cy="1371600"/>
            <wp:effectExtent l="0" t="0" r="0" b="0"/>
            <wp:docPr id="3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2"/>
        <w:jc w:val="both"/>
        <w:rPr/>
      </w:pPr>
      <w:r>
        <w:rPr/>
        <w:t>Задание 1.2</w:t>
      </w:r>
    </w:p>
    <w:p>
      <w:pPr>
        <w:pStyle w:val="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11"/>
        <w:rPr/>
      </w:pPr>
      <w:r>
        <w:rPr>
          <w:color w:val="000000"/>
        </w:rPr>
        <w:t>Текстовый документ с планом проведения семинара</w:t>
      </w:r>
      <w:r>
        <w:rPr>
          <w:rFonts w:eastAsia="Calibri"/>
          <w:szCs w:val="22"/>
          <w:lang w:eastAsia="en-US"/>
        </w:rPr>
        <w:t>.</w:t>
      </w:r>
      <w:r>
        <w:rPr/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/>
        <w:drawing>
          <wp:inline distT="0" distB="0" distL="0" distR="0">
            <wp:extent cx="1371600" cy="1371600"/>
            <wp:effectExtent l="0" t="0" r="0" b="0"/>
            <wp:docPr id="4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2"/>
        <w:jc w:val="both"/>
        <w:rPr/>
      </w:pPr>
      <w:r>
        <w:rPr/>
        <w:t>Задание 1.3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Разработать вариант те</w:t>
      </w:r>
      <w:bookmarkStart w:id="0" w:name="_GoBack"/>
      <w:bookmarkEnd w:id="0"/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хнического задания на покупку комплектующих рабочего места специалиста (с учетом специфики решаемых заданий).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11"/>
        <w:rPr>
          <w:color w:val="000000"/>
        </w:rPr>
      </w:pPr>
      <w:r>
        <w:rPr>
          <w:color w:val="000000"/>
        </w:rPr>
        <w:t>Представить в виде технического задания.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Web"/>
        <w:spacing w:beforeAutospacing="0" w:before="0" w:afterAutospacing="0" w:after="0"/>
        <w:jc w:val="both"/>
        <w:rPr>
          <w:rFonts w:ascii="Times" w:hAnsi="Times" w:eastAsia="Calibri" w:eastAsiaTheme="minorHAnsi"/>
          <w:sz w:val="20"/>
          <w:szCs w:val="20"/>
        </w:rPr>
      </w:pPr>
      <w:r>
        <w:rPr/>
        <w:drawing>
          <wp:inline distT="0" distB="0" distL="0" distR="0">
            <wp:extent cx="1371600" cy="1371600"/>
            <wp:effectExtent l="0" t="0" r="0" b="0"/>
            <wp:docPr id="5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1"/>
        <w:jc w:val="both"/>
        <w:rPr/>
      </w:pPr>
      <w:r>
        <w:rPr/>
        <w:t>II. Вариативная самостоятельная работа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(выбрать одно из заданий с одинаковыми номерами)</w:t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  <w:t xml:space="preserve">Задание 2.1 </w:t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>
          <w:color w:val="000000"/>
        </w:rPr>
      </w:pPr>
      <w:r>
        <w:rPr>
          <w:color w:val="000000"/>
        </w:rPr>
        <w:t>Сделать подборку основных нормативно-правовых документов, регламентирующих организацию работы инженера-программиста.</w:t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>
          <w:color w:val="000000"/>
        </w:rPr>
      </w:pPr>
      <w:r>
        <w:rPr>
          <w:b/>
        </w:rPr>
        <w:t>Форма отчетности</w:t>
      </w:r>
    </w:p>
    <w:p>
      <w:pPr>
        <w:pStyle w:val="11"/>
        <w:tabs>
          <w:tab w:val="clear" w:pos="708"/>
          <w:tab w:val="left" w:pos="-15" w:leader="none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>
      <w:pPr>
        <w:pStyle w:val="11"/>
        <w:numPr>
          <w:ilvl w:val="0"/>
          <w:numId w:val="2"/>
        </w:numPr>
        <w:tabs>
          <w:tab w:val="clear" w:pos="708"/>
          <w:tab w:val="left" w:pos="142" w:leader="none"/>
        </w:tabs>
        <w:spacing w:lineRule="auto" w:line="276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>
      <w:pPr>
        <w:pStyle w:val="11"/>
        <w:numPr>
          <w:ilvl w:val="0"/>
          <w:numId w:val="2"/>
        </w:numPr>
        <w:tabs>
          <w:tab w:val="clear" w:pos="708"/>
          <w:tab w:val="left" w:pos="142" w:leader="none"/>
        </w:tabs>
        <w:spacing w:lineRule="auto" w:line="276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/>
        <w:drawing>
          <wp:inline distT="0" distB="0" distL="0" distR="0">
            <wp:extent cx="1371600" cy="1371600"/>
            <wp:effectExtent l="0" t="0" r="0" b="0"/>
            <wp:docPr id="6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11"/>
        <w:rPr/>
      </w:pPr>
      <w:r>
        <w:rPr/>
        <w:t>Текстовый документ с указанием темы доклада и стендовый доклад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eastAsiaTheme="minorHAnsi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Heading2"/>
        <w:jc w:val="both"/>
        <w:rPr/>
      </w:pPr>
      <w:r>
        <w:rPr/>
        <w:t xml:space="preserve">Задание 2.2 </w:t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>
          <w:color w:val="000000"/>
        </w:rPr>
      </w:pPr>
      <w:r>
        <w:rPr>
          <w:color w:val="000000"/>
        </w:rPr>
        <w:t>Подобрать актуальные, современные статьи по одной из тем практических семинаров. </w:t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>
          <w:color w:val="000000"/>
        </w:rPr>
      </w:pPr>
      <w:r>
        <w:rPr>
          <w:color w:val="000000"/>
        </w:rPr>
        <w:t>Всего не менее 7 статей (из них - не менее 5 российских и не менее 2 иностранных) по теме «Искусственный интеллект: основные понятия и направления исследований».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Web"/>
        <w:shd w:val="clear" w:color="auto" w:fill="FFFFFF"/>
        <w:spacing w:beforeAutospacing="0" w:before="0" w:afterAutospacing="0" w:after="0"/>
        <w:rPr/>
      </w:pPr>
      <w:r>
        <w:rPr/>
        <w:t>Аннотированный список статей: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tLeast" w:line="300" w:before="0" w:after="0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название статьи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tLeast" w:line="300" w:before="0" w:after="0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tLeast" w:line="300" w:before="0" w:after="0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tLeast" w:line="300" w:before="0" w:afterAutospacing="1"/>
        <w:ind w:left="375" w:hanging="360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краткая аннотация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>
          <w:color w:val="000000"/>
        </w:rPr>
      </w:pPr>
      <w:r>
        <w:rPr/>
        <w:drawing>
          <wp:inline distT="0" distB="0" distL="0" distR="0">
            <wp:extent cx="1371600" cy="1371600"/>
            <wp:effectExtent l="0" t="0" r="0" b="0"/>
            <wp:docPr id="7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eastAsiaTheme="minorHAnsi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Heading2"/>
        <w:jc w:val="both"/>
        <w:rPr/>
      </w:pPr>
      <w:r>
        <w:rPr/>
        <w:t xml:space="preserve">Задание 2.3 </w:t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/>
      </w:pPr>
      <w:r>
        <w:rPr/>
        <w:t>Сделать стендовый доклад по теме практического семинара – «</w:t>
      </w:r>
      <w:r>
        <w:rPr>
          <w:color w:val="000000"/>
        </w:rPr>
        <w:t>Искусственный интеллект: основные понятия и направления исследований</w:t>
      </w:r>
      <w:r>
        <w:rPr/>
        <w:t>»</w:t>
      </w:r>
      <w:r>
        <w:rPr>
          <w:color w:val="000000"/>
        </w:rPr>
        <w:t>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/>
      </w:pPr>
      <w:r>
        <w:rPr/>
        <w:t xml:space="preserve">Текстовый документ стендового доклада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/>
        <w:drawing>
          <wp:inline distT="0" distB="0" distL="0" distR="0">
            <wp:extent cx="1371600" cy="1371600"/>
            <wp:effectExtent l="0" t="0" r="0" b="0"/>
            <wp:docPr id="8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eastAsiaTheme="minorHAnsi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  </w:t>
      </w:r>
      <w:r>
        <w:rPr>
          <w:rFonts w:ascii="Times New Roman" w:hAnsi="Times New Roman"/>
          <w:sz w:val="24"/>
          <w:szCs w:val="28"/>
          <w:vertAlign w:val="superscript"/>
        </w:rPr>
        <w:tab/>
        <w:tab/>
        <w:tab/>
        <w:tab/>
        <w:t xml:space="preserve">            (подпись руководителя)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8"/>
          <w:vertAlign w:val="superscript"/>
        </w:rPr>
      </w:pPr>
      <w:r>
        <w:rPr>
          <w:rFonts w:eastAsia="Times New Roman" w:ascii="Times New Roman" w:hAnsi="Times New Roman"/>
          <w:sz w:val="24"/>
          <w:szCs w:val="28"/>
          <w:vertAlign w:val="superscript"/>
        </w:rPr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Open Sans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a3d0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0"/>
    <w:uiPriority w:val="9"/>
    <w:qFormat/>
    <w:rsid w:val="00df6a71"/>
    <w:pPr>
      <w:keepNext w:val="true"/>
      <w:keepLines/>
      <w:spacing w:before="480" w:after="0"/>
      <w:outlineLvl w:val="0"/>
    </w:pPr>
    <w:rPr>
      <w:rFonts w:ascii="Cambria" w:hAnsi="Cambria" w:eastAsia="ＭＳ ゴシック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20"/>
    <w:uiPriority w:val="9"/>
    <w:unhideWhenUsed/>
    <w:qFormat/>
    <w:rsid w:val="00ec1ef3"/>
    <w:pPr>
      <w:keepNext w:val="true"/>
      <w:keepLines/>
      <w:spacing w:before="40" w:after="0"/>
      <w:outlineLvl w:val="1"/>
    </w:pPr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character" w:styleId="Appletabspan" w:customStyle="1">
    <w:name w:val="apple-tab-span"/>
    <w:basedOn w:val="DefaultParagraphFont"/>
    <w:qFormat/>
    <w:rsid w:val="00e44229"/>
    <w:rPr/>
  </w:style>
  <w:style w:type="character" w:styleId="Imlogmatch" w:customStyle="1">
    <w:name w:val="im_log_match"/>
    <w:basedOn w:val="DefaultParagraphFont"/>
    <w:qFormat/>
    <w:rsid w:val="00e85984"/>
    <w:rPr/>
  </w:style>
  <w:style w:type="character" w:styleId="Style12" w:customStyle="1">
    <w:name w:val="Текст выноски Знак"/>
    <w:basedOn w:val="DefaultParagraphFont"/>
    <w:link w:val="a9"/>
    <w:uiPriority w:val="99"/>
    <w:semiHidden/>
    <w:qFormat/>
    <w:rsid w:val="00697731"/>
    <w:rPr>
      <w:rFonts w:ascii="Segoe UI" w:hAnsi="Segoe UI" w:eastAsia="Calibri" w:cs="Segoe UI"/>
      <w:sz w:val="18"/>
      <w:szCs w:val="18"/>
    </w:rPr>
  </w:style>
  <w:style w:type="character" w:styleId="1" w:customStyle="1">
    <w:name w:val="Заголовок 1 Знак"/>
    <w:basedOn w:val="DefaultParagraphFont"/>
    <w:link w:val="1"/>
    <w:uiPriority w:val="9"/>
    <w:qFormat/>
    <w:rsid w:val="00df6a71"/>
    <w:rPr>
      <w:rFonts w:ascii="Cambria" w:hAnsi="Cambria" w:eastAsia="ＭＳ ゴシック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character" w:styleId="VisitedInternetLink">
    <w:name w:val="FollowedHyperlink"/>
    <w:basedOn w:val="DefaultParagraphFont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86ef2"/>
    <w:rPr>
      <w:sz w:val="16"/>
      <w:szCs w:val="16"/>
    </w:rPr>
  </w:style>
  <w:style w:type="character" w:styleId="Style13" w:customStyle="1">
    <w:name w:val="Текст примечания Знак"/>
    <w:basedOn w:val="DefaultParagraphFont"/>
    <w:link w:val="ad"/>
    <w:uiPriority w:val="99"/>
    <w:semiHidden/>
    <w:qFormat/>
    <w:rsid w:val="00a86ef2"/>
    <w:rPr>
      <w:rFonts w:ascii="Calibri" w:hAnsi="Calibri" w:eastAsia="Calibri" w:cs="Times New Roman"/>
      <w:sz w:val="20"/>
      <w:szCs w:val="20"/>
    </w:rPr>
  </w:style>
  <w:style w:type="character" w:styleId="Style14" w:customStyle="1">
    <w:name w:val="Тема примечания Знак"/>
    <w:basedOn w:val="Style13"/>
    <w:link w:val="af"/>
    <w:uiPriority w:val="99"/>
    <w:semiHidden/>
    <w:qFormat/>
    <w:rsid w:val="00a86ef2"/>
    <w:rPr>
      <w:rFonts w:ascii="Calibri" w:hAnsi="Calibri" w:eastAsia="Calibri" w:cs="Times New Roman"/>
      <w:b/>
      <w:bCs/>
      <w:sz w:val="20"/>
      <w:szCs w:val="20"/>
    </w:rPr>
  </w:style>
  <w:style w:type="character" w:styleId="2" w:customStyle="1">
    <w:name w:val="Заголовок 2 Знак"/>
    <w:basedOn w:val="DefaultParagraphFont"/>
    <w:link w:val="2"/>
    <w:uiPriority w:val="9"/>
    <w:qFormat/>
    <w:rsid w:val="00ec1ef3"/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Source Han Sans CN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9a3d0a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4422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Caption1">
    <w:name w:val="caption"/>
    <w:basedOn w:val="Normal"/>
    <w:next w:val="Normal"/>
    <w:uiPriority w:val="35"/>
    <w:unhideWhenUsed/>
    <w:qFormat/>
    <w:rsid w:val="00697731"/>
    <w:pPr>
      <w:spacing w:lineRule="auto" w:line="240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69773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ae"/>
    <w:uiPriority w:val="99"/>
    <w:semiHidden/>
    <w:unhideWhenUsed/>
    <w:qFormat/>
    <w:rsid w:val="00a86ef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0"/>
    <w:uiPriority w:val="99"/>
    <w:semiHidden/>
    <w:unhideWhenUsed/>
    <w:qFormat/>
    <w:rsid w:val="00a86ef2"/>
    <w:pPr/>
    <w:rPr>
      <w:b/>
      <w:bCs/>
    </w:rPr>
  </w:style>
  <w:style w:type="paragraph" w:styleId="11" w:customStyle="1">
    <w:name w:val="Обычный1"/>
    <w:qFormat/>
    <w:rsid w:val="0043566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gif"/><Relationship Id="rId4" Type="http://schemas.openxmlformats.org/officeDocument/2006/relationships/image" Target="media/image3.gif"/><Relationship Id="rId5" Type="http://schemas.openxmlformats.org/officeDocument/2006/relationships/image" Target="media/image4.gif"/><Relationship Id="rId6" Type="http://schemas.openxmlformats.org/officeDocument/2006/relationships/image" Target="media/image5.gif"/><Relationship Id="rId7" Type="http://schemas.openxmlformats.org/officeDocument/2006/relationships/image" Target="media/image6.gif"/><Relationship Id="rId8" Type="http://schemas.openxmlformats.org/officeDocument/2006/relationships/image" Target="media/image7.gif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19694-E4A7-4F72-83CB-2A1EBB092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LibreOffice/7.2.1.2$Linux_X86_64 LibreOffice_project/20$Build-2</Application>
  <AppVersion>15.0000</AppVersion>
  <Pages>4</Pages>
  <Words>350</Words>
  <Characters>2954</Characters>
  <CharactersWithSpaces>3314</CharactersWithSpaces>
  <Paragraphs>82</Paragraphs>
  <Company>Herzen University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2021-08-30T13:06:00Z</dcterms:created>
  <dc:creator>Nikolai Zhukov</dc:creator>
  <dc:description/>
  <dc:language>ru-RU</dc:language>
  <cp:lastModifiedBy/>
  <cp:lastPrinted>2021-09-24T15:54:37Z</cp:lastPrinted>
  <dcterms:modified xsi:type="dcterms:W3CDTF">2021-09-25T21:41:19Z</dcterms:modified>
  <cp:revision>7</cp:revision>
  <dc:subject>Practice report example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