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B43" w:rsidRPr="008A3F02" w:rsidRDefault="00E40B43" w:rsidP="00601333">
      <w:pPr>
        <w:spacing w:line="240" w:lineRule="auto"/>
        <w:jc w:val="center"/>
        <w:rPr>
          <w:rFonts w:asciiTheme="minorHAnsi" w:eastAsiaTheme="minorHAnsi" w:hAnsiTheme="minorHAnsi"/>
          <w:b/>
          <w:color w:val="000000"/>
          <w:sz w:val="32"/>
          <w:szCs w:val="32"/>
          <w:lang w:eastAsia="ru-RU"/>
        </w:rPr>
      </w:pPr>
      <w:bookmarkStart w:id="0" w:name="_GoBack"/>
      <w:bookmarkEnd w:id="0"/>
      <w:r w:rsidRPr="008A3F02">
        <w:rPr>
          <w:rFonts w:asciiTheme="minorHAnsi" w:eastAsiaTheme="minorHAnsi" w:hAnsiTheme="minorHAnsi"/>
          <w:b/>
          <w:color w:val="000000"/>
          <w:sz w:val="32"/>
          <w:szCs w:val="32"/>
          <w:lang w:eastAsia="ru-RU"/>
        </w:rPr>
        <w:t xml:space="preserve">Задание 2.2. Разработать инструкцию «Первая медицинская помощь при </w:t>
      </w:r>
      <w:proofErr w:type="spellStart"/>
      <w:r w:rsidRPr="008A3F02">
        <w:rPr>
          <w:rFonts w:asciiTheme="minorHAnsi" w:eastAsiaTheme="minorHAnsi" w:hAnsiTheme="minorHAnsi"/>
          <w:b/>
          <w:color w:val="000000"/>
          <w:sz w:val="32"/>
          <w:szCs w:val="32"/>
          <w:lang w:eastAsia="ru-RU"/>
        </w:rPr>
        <w:t>электротравме</w:t>
      </w:r>
      <w:proofErr w:type="spellEnd"/>
      <w:r w:rsidRPr="008A3F02">
        <w:rPr>
          <w:rFonts w:asciiTheme="minorHAnsi" w:eastAsiaTheme="minorHAnsi" w:hAnsiTheme="minorHAnsi"/>
          <w:b/>
          <w:color w:val="000000"/>
          <w:sz w:val="32"/>
          <w:szCs w:val="32"/>
          <w:lang w:eastAsia="ru-RU"/>
        </w:rPr>
        <w:t xml:space="preserve"> на рабочем месте программиста»</w:t>
      </w:r>
    </w:p>
    <w:p w:rsidR="002D0232" w:rsidRPr="00EF2853" w:rsidRDefault="002D0232" w:rsidP="006579F5">
      <w:p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 xml:space="preserve">Признаки поражения электрическим </w:t>
      </w:r>
      <w:r w:rsidR="00CA17C3" w:rsidRPr="00EF2853">
        <w:rPr>
          <w:rFonts w:asciiTheme="minorHAnsi" w:hAnsiTheme="minorHAnsi"/>
          <w:sz w:val="24"/>
          <w:szCs w:val="24"/>
        </w:rPr>
        <w:t>током: судороги</w:t>
      </w:r>
      <w:r w:rsidRPr="00EF2853">
        <w:rPr>
          <w:rFonts w:asciiTheme="minorHAnsi" w:hAnsiTheme="minorHAnsi"/>
          <w:sz w:val="24"/>
          <w:szCs w:val="24"/>
        </w:rPr>
        <w:t xml:space="preserve">, падение, невозможность отпустить источник напряжения (провод, ручка или иная деталь электроприбора). Если человек взялся за находящуюся под напряжением часть оборудования, он может попасть под неотпускающий ток - электрический ток, вызывающий непреодолимые судорожные сокращения мышц руки, в которой зажат проводник. Пострадавший не может разжать руку, в которой зажата токоведущая часть, и </w:t>
      </w:r>
      <w:r w:rsidR="00CA17C3" w:rsidRPr="00EF2853">
        <w:rPr>
          <w:rFonts w:asciiTheme="minorHAnsi" w:hAnsiTheme="minorHAnsi"/>
          <w:sz w:val="24"/>
          <w:szCs w:val="24"/>
        </w:rPr>
        <w:t>оказывается,</w:t>
      </w:r>
      <w:r w:rsidRPr="00EF2853">
        <w:rPr>
          <w:rFonts w:asciiTheme="minorHAnsi" w:hAnsiTheme="minorHAnsi"/>
          <w:sz w:val="24"/>
          <w:szCs w:val="24"/>
        </w:rPr>
        <w:t xml:space="preserve"> как бы прикованным к ней.</w:t>
      </w:r>
    </w:p>
    <w:p w:rsidR="002D0232" w:rsidRPr="00EF2853" w:rsidRDefault="002D0232" w:rsidP="006579F5">
      <w:p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1. Человека, попавшего под напряжение, надо немедленно освободить от действия электрического тока -  обесточить квартиру (отключить автоматический выключатель, рубильник и т.п.)</w:t>
      </w:r>
    </w:p>
    <w:p w:rsidR="002D0232" w:rsidRPr="00EF2853" w:rsidRDefault="002D0232" w:rsidP="006579F5">
      <w:p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 xml:space="preserve">2. Если </w:t>
      </w:r>
      <w:r w:rsidR="00CA17C3" w:rsidRPr="00EF2853">
        <w:rPr>
          <w:rFonts w:asciiTheme="minorHAnsi" w:hAnsiTheme="minorHAnsi"/>
          <w:sz w:val="24"/>
          <w:szCs w:val="24"/>
        </w:rPr>
        <w:t>быстро обесточить</w:t>
      </w:r>
      <w:r w:rsidRPr="00EF2853">
        <w:rPr>
          <w:rFonts w:asciiTheme="minorHAnsi" w:hAnsiTheme="minorHAnsi"/>
          <w:sz w:val="24"/>
          <w:szCs w:val="24"/>
        </w:rPr>
        <w:t xml:space="preserve"> помещение невозможно:</w:t>
      </w:r>
    </w:p>
    <w:p w:rsidR="002D0232" w:rsidRPr="00EF2853" w:rsidRDefault="002D0232" w:rsidP="006579F5">
      <w:pPr>
        <w:pStyle w:val="a3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Принять меры предосторожности: надеть резиновые перчатки или обернуть свои руки сухой материей, надеть резиновые сапоги или положить себе под ноги сухие доски, стопку книг, резиновый коврик, в крайнем случае, свернутую сухую одежду.</w:t>
      </w:r>
    </w:p>
    <w:p w:rsidR="002D0232" w:rsidRPr="00EF2853" w:rsidRDefault="002D0232" w:rsidP="006579F5">
      <w:pPr>
        <w:pStyle w:val="a3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 xml:space="preserve">Оттянуть пострадавшего от провода или же отбросить </w:t>
      </w:r>
      <w:r w:rsidR="00CA17C3" w:rsidRPr="00EF2853">
        <w:rPr>
          <w:rFonts w:asciiTheme="minorHAnsi" w:hAnsiTheme="minorHAnsi"/>
          <w:sz w:val="24"/>
          <w:szCs w:val="24"/>
        </w:rPr>
        <w:t>сухой палкой,</w:t>
      </w:r>
      <w:r w:rsidRPr="00EF2853">
        <w:rPr>
          <w:rFonts w:asciiTheme="minorHAnsi" w:hAnsiTheme="minorHAnsi"/>
          <w:sz w:val="24"/>
          <w:szCs w:val="24"/>
        </w:rPr>
        <w:t xml:space="preserve"> оборвавшийся конец провода от пострадавшего.  Оттягивать пострадавшего от провода рекомендуется за концы одежды одной рукой, вторую руку при этом держать за спиной, чтобы не допустить замыкания электрической цепи спасателем. К открытым частям тела прикасаться запрещается.</w:t>
      </w:r>
    </w:p>
    <w:p w:rsidR="002D0232" w:rsidRPr="00EF2853" w:rsidRDefault="002D0232" w:rsidP="006579F5">
      <w:pPr>
        <w:pStyle w:val="a3"/>
        <w:numPr>
          <w:ilvl w:val="0"/>
          <w:numId w:val="1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 xml:space="preserve">Взять в руки деревянный (без металлических деталей!) стул и ударить пострадавшего так, чтобы оторвать его руки от источника напряжения либо </w:t>
      </w:r>
      <w:r w:rsidR="00CA17C3" w:rsidRPr="00EF2853">
        <w:rPr>
          <w:rFonts w:asciiTheme="minorHAnsi" w:hAnsiTheme="minorHAnsi"/>
          <w:sz w:val="24"/>
          <w:szCs w:val="24"/>
        </w:rPr>
        <w:t>кинуть в</w:t>
      </w:r>
      <w:r w:rsidRPr="00EF2853">
        <w:rPr>
          <w:rFonts w:asciiTheme="minorHAnsi" w:hAnsiTheme="minorHAnsi"/>
          <w:sz w:val="24"/>
          <w:szCs w:val="24"/>
        </w:rPr>
        <w:t xml:space="preserve"> него стулом. Данный способ </w:t>
      </w:r>
      <w:r w:rsidR="00CA17C3" w:rsidRPr="00EF2853">
        <w:rPr>
          <w:rFonts w:asciiTheme="minorHAnsi" w:hAnsiTheme="minorHAnsi"/>
          <w:sz w:val="24"/>
          <w:szCs w:val="24"/>
        </w:rPr>
        <w:t>травм опасен</w:t>
      </w:r>
      <w:r w:rsidRPr="00EF2853">
        <w:rPr>
          <w:rFonts w:asciiTheme="minorHAnsi" w:hAnsiTheme="minorHAnsi"/>
          <w:sz w:val="24"/>
          <w:szCs w:val="24"/>
        </w:rPr>
        <w:t>, но в критической ситуации, когда спасатель не может обезопасить себя, может спасти человеку жизнь.</w:t>
      </w:r>
    </w:p>
    <w:p w:rsidR="00930888" w:rsidRPr="00EF2853" w:rsidRDefault="00930888" w:rsidP="006579F5">
      <w:pPr>
        <w:jc w:val="both"/>
        <w:rPr>
          <w:rFonts w:asciiTheme="minorHAnsi" w:hAnsiTheme="minorHAnsi"/>
          <w:sz w:val="24"/>
          <w:szCs w:val="24"/>
        </w:rPr>
      </w:pPr>
    </w:p>
    <w:p w:rsidR="00B912CA" w:rsidRPr="00EF2853" w:rsidRDefault="00B912CA" w:rsidP="006579F5">
      <w:p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Первую медицинскую помощь можно оказывать ТОЛЬКО когда пострадавший освобожден от действия электрического тока.</w:t>
      </w:r>
    </w:p>
    <w:p w:rsidR="00B912CA" w:rsidRPr="00EF2853" w:rsidRDefault="00B912CA" w:rsidP="006579F5">
      <w:pPr>
        <w:pStyle w:val="a3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Проверьте пульс, положив два пальца на сонную артерию. Для спасения жизни дорога каждая секунда: не тратьте время на проверку реакции зрачков на свет или поиск зеркала для проверки дыхания.</w:t>
      </w:r>
    </w:p>
    <w:p w:rsidR="00B912CA" w:rsidRPr="00EF2853" w:rsidRDefault="00B912CA" w:rsidP="006579F5">
      <w:pPr>
        <w:pStyle w:val="a3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Если пульса нет, пострадавший находится в состоянии клинической смерти. 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мозга; в большинстве случаев это 4—6 мин. Если в этот период оказать реанимационные мероприятия: непрямой массаж сердца и искусственное дыхание, можно сохранить человеку жизнь.  Даже если время упущено, не прекращайте попыток реанимации до приезда скорой помощи.</w:t>
      </w:r>
    </w:p>
    <w:p w:rsidR="00B912CA" w:rsidRPr="00EF2853" w:rsidRDefault="00B912CA" w:rsidP="006579F5">
      <w:pPr>
        <w:pStyle w:val="a3"/>
        <w:numPr>
          <w:ilvl w:val="0"/>
          <w:numId w:val="5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lastRenderedPageBreak/>
        <w:t>Если пульс присутствует, но дыхания нет, необходимо очистить носоглотку и провести искусственное дыхание.</w:t>
      </w:r>
    </w:p>
    <w:p w:rsidR="00B912CA" w:rsidRPr="00EF2853" w:rsidRDefault="00B912CA" w:rsidP="006579F5">
      <w:pPr>
        <w:pStyle w:val="a3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Попросите находящихся рядом вызвать скорую помощь.</w:t>
      </w:r>
      <w:r w:rsidR="00D269FB" w:rsidRPr="00EF2853">
        <w:rPr>
          <w:rFonts w:asciiTheme="minorHAnsi" w:hAnsiTheme="minorHAnsi"/>
          <w:sz w:val="24"/>
          <w:szCs w:val="24"/>
        </w:rPr>
        <w:t xml:space="preserve"> Оператору необходимо </w:t>
      </w:r>
      <w:r w:rsidRPr="00EF2853">
        <w:rPr>
          <w:rFonts w:asciiTheme="minorHAnsi" w:hAnsiTheme="minorHAnsi"/>
          <w:sz w:val="24"/>
          <w:szCs w:val="24"/>
        </w:rPr>
        <w:t>сообщить:</w:t>
      </w:r>
    </w:p>
    <w:p w:rsidR="00B912CA" w:rsidRPr="00EF2853" w:rsidRDefault="00B912CA" w:rsidP="006579F5">
      <w:pPr>
        <w:pStyle w:val="a3"/>
        <w:numPr>
          <w:ilvl w:val="0"/>
          <w:numId w:val="3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Контакты звонящего, адрес, где произошел несчастный случай.</w:t>
      </w:r>
    </w:p>
    <w:p w:rsidR="00B912CA" w:rsidRPr="00EF2853" w:rsidRDefault="00B912CA" w:rsidP="006579F5">
      <w:pPr>
        <w:pStyle w:val="a3"/>
        <w:numPr>
          <w:ilvl w:val="0"/>
          <w:numId w:val="3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Характер несчастного случая (электротравма), его серьезность (отсутствие пульса и/или дыхания, обморок).</w:t>
      </w:r>
    </w:p>
    <w:p w:rsidR="00B912CA" w:rsidRPr="00EF2853" w:rsidRDefault="00B912CA" w:rsidP="006579F5">
      <w:pPr>
        <w:pStyle w:val="a3"/>
        <w:numPr>
          <w:ilvl w:val="0"/>
          <w:numId w:val="3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Количество, возраст и пол пострадавших.</w:t>
      </w:r>
    </w:p>
    <w:p w:rsidR="00B912CA" w:rsidRPr="00EF2853" w:rsidRDefault="00B912CA" w:rsidP="006579F5">
      <w:pPr>
        <w:pStyle w:val="a3"/>
        <w:numPr>
          <w:ilvl w:val="0"/>
          <w:numId w:val="3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Спросить номер наряда скорой помощи.</w:t>
      </w:r>
    </w:p>
    <w:p w:rsidR="00B912CA" w:rsidRPr="00EF2853" w:rsidRDefault="00B912CA" w:rsidP="006579F5">
      <w:pPr>
        <w:pStyle w:val="a3"/>
        <w:numPr>
          <w:ilvl w:val="0"/>
          <w:numId w:val="2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 xml:space="preserve"> Подготовка к реанимационным мероприятиям</w:t>
      </w:r>
    </w:p>
    <w:p w:rsidR="00B912CA" w:rsidRPr="00EF2853" w:rsidRDefault="00B912CA" w:rsidP="006579F5">
      <w:pPr>
        <w:pStyle w:val="a3"/>
        <w:numPr>
          <w:ilvl w:val="0"/>
          <w:numId w:val="4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Положите пострадавшего на жесткую поверхность спиной;</w:t>
      </w:r>
    </w:p>
    <w:p w:rsidR="00B912CA" w:rsidRPr="00EF2853" w:rsidRDefault="00B912CA" w:rsidP="006579F5">
      <w:pPr>
        <w:pStyle w:val="a3"/>
        <w:numPr>
          <w:ilvl w:val="0"/>
          <w:numId w:val="4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Расстегните или снимите стесняющую тело одежду: галстук, рубашку, бюстгальтер;</w:t>
      </w:r>
    </w:p>
    <w:p w:rsidR="00B912CA" w:rsidRPr="00EF2853" w:rsidRDefault="00B912CA" w:rsidP="006579F5">
      <w:pPr>
        <w:pStyle w:val="a3"/>
        <w:numPr>
          <w:ilvl w:val="0"/>
          <w:numId w:val="4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Поднимите ноги на 25–30 сантиметров – положите под ноги сумку или свернутую одежду (если есть возможность)</w:t>
      </w:r>
    </w:p>
    <w:p w:rsidR="002D0232" w:rsidRPr="00EF2853" w:rsidRDefault="00B912CA" w:rsidP="006579F5">
      <w:pPr>
        <w:pStyle w:val="a3"/>
        <w:numPr>
          <w:ilvl w:val="0"/>
          <w:numId w:val="4"/>
        </w:numPr>
        <w:jc w:val="both"/>
        <w:rPr>
          <w:rFonts w:asciiTheme="minorHAnsi" w:hAnsiTheme="minorHAnsi"/>
          <w:sz w:val="24"/>
          <w:szCs w:val="24"/>
        </w:rPr>
      </w:pPr>
      <w:r w:rsidRPr="00EF2853">
        <w:rPr>
          <w:rFonts w:asciiTheme="minorHAnsi" w:hAnsiTheme="minorHAnsi"/>
          <w:sz w:val="24"/>
          <w:szCs w:val="24"/>
        </w:rPr>
        <w:t>Максимально запрокиньте голову пострадавшего назад, освободите полость рта от рвотных масс, слизи двумя согнутыми пальцами, обмотанными платком. Если запал язык – положить его в нормальное положение.</w:t>
      </w:r>
    </w:p>
    <w:sectPr w:rsidR="002D0232" w:rsidRPr="00EF2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25D83"/>
    <w:multiLevelType w:val="hybridMultilevel"/>
    <w:tmpl w:val="52C0EC4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6D6419F"/>
    <w:multiLevelType w:val="hybridMultilevel"/>
    <w:tmpl w:val="81EA5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D37FC"/>
    <w:multiLevelType w:val="hybridMultilevel"/>
    <w:tmpl w:val="F82C4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1709E"/>
    <w:multiLevelType w:val="hybridMultilevel"/>
    <w:tmpl w:val="201ADE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69B64BB"/>
    <w:multiLevelType w:val="hybridMultilevel"/>
    <w:tmpl w:val="26E8161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DE9"/>
    <w:rsid w:val="002D0232"/>
    <w:rsid w:val="004C0562"/>
    <w:rsid w:val="00601333"/>
    <w:rsid w:val="006579F5"/>
    <w:rsid w:val="006E4539"/>
    <w:rsid w:val="007A6DE9"/>
    <w:rsid w:val="008A3F02"/>
    <w:rsid w:val="00930888"/>
    <w:rsid w:val="00B912CA"/>
    <w:rsid w:val="00CA17C3"/>
    <w:rsid w:val="00D269FB"/>
    <w:rsid w:val="00E40B43"/>
    <w:rsid w:val="00EF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B4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Akwatore</dc:creator>
  <cp:keywords/>
  <dc:description/>
  <cp:lastModifiedBy>Игорь</cp:lastModifiedBy>
  <cp:revision>14</cp:revision>
  <dcterms:created xsi:type="dcterms:W3CDTF">2020-01-24T19:32:00Z</dcterms:created>
  <dcterms:modified xsi:type="dcterms:W3CDTF">2020-02-19T13:38:00Z</dcterms:modified>
</cp:coreProperties>
</file>