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(практика по получению первичных профессиональных умений и навыков)</w:t>
      </w: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D7510A" w:rsidRDefault="00995DD2">
      <w:pPr>
        <w:jc w:val="both"/>
      </w:pPr>
      <w:r>
        <w:t xml:space="preserve">Студента   </w:t>
      </w:r>
      <w:proofErr w:type="spellStart"/>
      <w:r w:rsidR="004046CB">
        <w:t>Кудряшевой</w:t>
      </w:r>
      <w:proofErr w:type="spellEnd"/>
      <w:r w:rsidR="004046CB">
        <w:t xml:space="preserve"> П.А.</w:t>
      </w:r>
      <w:r>
        <w:t>__________________________________________________________</w:t>
      </w:r>
    </w:p>
    <w:p w:rsidR="00D7510A" w:rsidRDefault="00995DD2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4046CB" w:rsidRDefault="00995DD2" w:rsidP="004046CB">
      <w:pPr>
        <w:jc w:val="both"/>
        <w:rPr>
          <w:vertAlign w:val="superscript"/>
        </w:rPr>
      </w:pPr>
      <w:r>
        <w:t xml:space="preserve">Руководитель </w:t>
      </w:r>
      <w:r w:rsidR="004046CB">
        <w:t>Карпова Наталья Александровна, доцент кафедры информационных технологий и электронного обучения</w:t>
      </w:r>
      <w:r w:rsidR="004046CB">
        <w:rPr>
          <w:u w:val="single"/>
        </w:rPr>
        <w:t>_________</w:t>
      </w:r>
      <w:r>
        <w:rPr>
          <w:u w:val="single"/>
        </w:rPr>
        <w:t>_____________________</w:t>
      </w:r>
      <w:r>
        <w:rPr>
          <w:u w:val="single"/>
        </w:rPr>
        <w:t>________________________________</w:t>
      </w:r>
      <w:r>
        <w:rPr>
          <w:vertAlign w:val="superscript"/>
        </w:rPr>
        <w:t xml:space="preserve">                            </w:t>
      </w:r>
      <w:r>
        <w:rPr>
          <w:vertAlign w:val="superscript"/>
        </w:rPr>
        <w:t xml:space="preserve">                                      </w:t>
      </w:r>
      <w:r w:rsidR="004046CB">
        <w:rPr>
          <w:vertAlign w:val="superscript"/>
        </w:rPr>
        <w:t xml:space="preserve">                                                                            </w:t>
      </w:r>
    </w:p>
    <w:p w:rsidR="00D7510A" w:rsidRPr="004046CB" w:rsidRDefault="00995DD2" w:rsidP="004046CB">
      <w:pPr>
        <w:jc w:val="center"/>
      </w:pPr>
      <w:r>
        <w:rPr>
          <w:vertAlign w:val="superscript"/>
        </w:rPr>
        <w:t>(</w:t>
      </w:r>
      <w:r>
        <w:rPr>
          <w:vertAlign w:val="superscript"/>
        </w:rPr>
        <w:t>Ф</w:t>
      </w:r>
      <w:r>
        <w:rPr>
          <w:vertAlign w:val="superscript"/>
        </w:rPr>
        <w:t>амилия, имя, отчество, ученое звание и степень, должность)</w:t>
      </w:r>
    </w:p>
    <w:p w:rsidR="00D7510A" w:rsidRDefault="00D7510A">
      <w:pPr>
        <w:jc w:val="both"/>
      </w:pPr>
    </w:p>
    <w:p w:rsidR="00D7510A" w:rsidRDefault="00995DD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№__________ «___» __________20____  г.</w:t>
      </w:r>
    </w:p>
    <w:p w:rsidR="00D7510A" w:rsidRDefault="00995DD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  <w:u w:val="single"/>
        </w:rPr>
        <w:t>__________________________</w:t>
      </w: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D7510A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D7510A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D7510A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D7510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QR-код в отчете)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Оформить согласно ГОСТу: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rPr>
                <w:color w:val="000000"/>
              </w:rPr>
              <w:t xml:space="preserve"> 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B6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B6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03.02.22</w:t>
            </w:r>
          </w:p>
        </w:tc>
      </w:tr>
      <w:tr w:rsidR="00D7510A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DB63C1">
              <w:rPr>
                <w:color w:val="000000"/>
                <w:sz w:val="20"/>
                <w:szCs w:val="20"/>
              </w:rPr>
              <w:t>4.02.22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4.02.22</w:t>
            </w:r>
          </w:p>
        </w:tc>
      </w:tr>
      <w:tr w:rsidR="00D7510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1.3. 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1.5. 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1.7. Изучить "</w:t>
            </w:r>
            <w:r>
              <w:rPr>
                <w:color w:val="000000"/>
              </w:rPr>
              <w:t>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</w:t>
            </w:r>
            <w:r>
              <w:rPr>
                <w:color w:val="000000"/>
              </w:rPr>
              <w:t>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1.8. Проанализировать справочную систему «Охрана труда»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anchor="/document/16/22020/bssPhr1/?of=copy-063d39f27a">
              <w:r>
                <w:rPr>
                  <w:color w:val="0000FF"/>
                  <w:u w:val="single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Описать интерфейс и возможности работы с системой (текстовый документ или </w:t>
            </w:r>
            <w:proofErr w:type="gramStart"/>
            <w:r>
              <w:rPr>
                <w:color w:val="000000"/>
              </w:rPr>
              <w:t>презентация</w:t>
            </w:r>
            <w:proofErr w:type="gramEnd"/>
            <w:r>
              <w:rPr>
                <w:color w:val="000000"/>
              </w:rPr>
              <w:t xml:space="preserve">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QR-код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1.9. Изучить Постановление Главного государственного санитарного врача РФ от 21.06.2016 N 81 "</w:t>
            </w:r>
            <w:r>
              <w:rPr>
                <w:color w:val="000000"/>
              </w:rPr>
              <w:t>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</w:t>
            </w:r>
            <w:r>
              <w:rPr>
                <w:color w:val="000000"/>
              </w:rPr>
              <w:t>53)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8">
              <w:r>
                <w:rPr>
                  <w:color w:val="0000FF"/>
                  <w:u w:val="single"/>
                </w:rPr>
                <w:t>http://www.consultant.ru/document/cons_doc_LAW_203183/</w:t>
              </w:r>
            </w:hyperlink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План (текстовый документ)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1.10. 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Алгоритм установки (текстовый документ)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21.02.22</w:t>
            </w: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1.11.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Интеллект-карта (опубликовать в эл</w:t>
            </w:r>
            <w:r>
              <w:rPr>
                <w:color w:val="000000"/>
              </w:rPr>
              <w:t>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23.02.22</w:t>
            </w:r>
          </w:p>
        </w:tc>
      </w:tr>
      <w:tr w:rsidR="00D7510A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7510A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2.1.Оценить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2.1. Сделать</w:t>
            </w:r>
            <w:r>
              <w:rPr>
                <w:color w:val="000000"/>
              </w:rPr>
              <w:t xml:space="preserve">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24.02.22</w:t>
            </w:r>
          </w:p>
        </w:tc>
      </w:tr>
      <w:tr w:rsidR="00D7510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7510A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rPr>
                <w:color w:val="000000"/>
              </w:rPr>
              <w:t>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Society</w:t>
            </w:r>
            <w:proofErr w:type="spellEnd"/>
            <w:r>
              <w:rPr>
                <w:color w:val="000000"/>
              </w:rP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 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25.02.22</w:t>
            </w:r>
          </w:p>
        </w:tc>
      </w:tr>
      <w:tr w:rsidR="00D7510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7510A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2.3.Изучить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</w:t>
            </w:r>
            <w:r>
              <w:rPr>
                <w:color w:val="000000"/>
              </w:rPr>
              <w:t>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</w:t>
            </w:r>
            <w:r>
              <w:rPr>
                <w:color w:val="000000"/>
              </w:rPr>
              <w:t xml:space="preserve">ния.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Критерии: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rPr>
                <w:color w:val="000000"/>
              </w:rPr>
              <w:t>невытесняющая</w:t>
            </w:r>
            <w:proofErr w:type="spellEnd"/>
            <w:r>
              <w:rPr>
                <w:color w:val="000000"/>
              </w:rPr>
              <w:t>), имеется ли возможность многопоточного выполнения приложений; наличие механизмов защ</w:t>
            </w:r>
            <w:r>
              <w:rPr>
                <w:color w:val="000000"/>
              </w:rPr>
              <w:t>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</w:t>
            </w:r>
            <w:r>
              <w:rPr>
                <w:color w:val="000000"/>
              </w:rPr>
              <w:t>С: тип сети, наличие специализированных функций ОС, выполняемых в сети (файл-сервер, принт-сервер, PROXY-сервер и т.д.).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Описать программы-утилиты, позволяющие: диагностировать состояние системы; восстанавливать </w:t>
            </w:r>
            <w:r>
              <w:rPr>
                <w:color w:val="000000"/>
              </w:rPr>
              <w:lastRenderedPageBreak/>
              <w:t>работоспособность системы; оптимизировать ра</w:t>
            </w:r>
            <w:r>
              <w:rPr>
                <w:color w:val="000000"/>
              </w:rPr>
              <w:t>боту компьютера.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QR-код в отчете)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28.02.22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7510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7510A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</w:t>
            </w:r>
            <w:r>
              <w:rPr>
                <w:color w:val="000000"/>
              </w:rPr>
              <w:t xml:space="preserve">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</w:t>
            </w:r>
            <w:r>
              <w:rPr>
                <w:color w:val="000000"/>
              </w:rPr>
              <w:t>вание (модемы, сетевые адаптеры и т.д.).</w:t>
            </w:r>
          </w:p>
          <w:p w:rsidR="00D7510A" w:rsidRDefault="00D75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2.4. Изучить локальную вычислительную сеть предприятия (организации). Критерии: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тип (</w:t>
            </w:r>
            <w:proofErr w:type="spellStart"/>
            <w:r>
              <w:rPr>
                <w:color w:val="000000"/>
              </w:rPr>
              <w:t>одноранговая</w:t>
            </w:r>
            <w:proofErr w:type="spellEnd"/>
            <w:r>
              <w:rPr>
                <w:color w:val="000000"/>
              </w:rPr>
              <w:t xml:space="preserve"> или иерархическая);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физическая топология сети; оборудование, использованное для построения сети (адаптеры, концентра</w:t>
            </w:r>
            <w:r>
              <w:rPr>
                <w:color w:val="000000"/>
              </w:rPr>
              <w:t>торы, маршрутизаторы, коммутаторы, кабель и т.д.); протоколы, задействованные в сети (TCP/IP, IPX/SPX, NETBEUI и т.д.);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>Текстовый документ (опубликовать в эл</w:t>
            </w:r>
            <w:r>
              <w:rPr>
                <w:color w:val="000000"/>
              </w:rPr>
              <w:t>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02.03.22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02.03.22</w:t>
            </w:r>
          </w:p>
        </w:tc>
      </w:tr>
      <w:tr w:rsidR="00D7510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D75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7510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color w:val="000000"/>
              </w:rPr>
              <w:t>репозитория</w:t>
            </w:r>
            <w:proofErr w:type="spellEnd"/>
            <w:r>
              <w:rPr>
                <w:color w:val="000000"/>
              </w:rP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rPr>
                <w:color w:val="000000"/>
              </w:rPr>
              <w:t xml:space="preserve"> 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0">
              <w:proofErr w:type="gramStart"/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:rsidR="00D7510A" w:rsidRDefault="0099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02.03.22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10A" w:rsidRDefault="006E0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02.03.22</w:t>
            </w:r>
          </w:p>
        </w:tc>
      </w:tr>
    </w:tbl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:rsidR="00D7510A" w:rsidRDefault="00D751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«____» __________20___ г.  _____________________ _____</w:t>
      </w:r>
      <w:r w:rsidR="006E0CD1">
        <w:rPr>
          <w:noProof/>
          <w:color w:val="000000"/>
          <w:sz w:val="20"/>
          <w:szCs w:val="20"/>
        </w:rPr>
        <w:drawing>
          <wp:inline distT="0" distB="0" distL="0" distR="0">
            <wp:extent cx="438150" cy="45513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00" t="19000" r="40250" b="14000"/>
                    <a:stretch/>
                  </pic:blipFill>
                  <pic:spPr bwMode="auto">
                    <a:xfrm>
                      <a:off x="0" y="0"/>
                      <a:ext cx="452961" cy="470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__</w:t>
      </w:r>
      <w:r>
        <w:rPr>
          <w:color w:val="000000"/>
          <w:sz w:val="20"/>
          <w:szCs w:val="20"/>
        </w:rPr>
        <w:t>__</w:t>
      </w:r>
    </w:p>
    <w:p w:rsidR="00D7510A" w:rsidRDefault="00995D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2" w:name="_GoBack"/>
      <w:bookmarkEnd w:id="2"/>
    </w:p>
    <w:sectPr w:rsidR="00D7510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D32F1"/>
    <w:multiLevelType w:val="multilevel"/>
    <w:tmpl w:val="E57EAA74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0A"/>
    <w:rsid w:val="004046CB"/>
    <w:rsid w:val="006E0CD1"/>
    <w:rsid w:val="00995DD2"/>
    <w:rsid w:val="00D7510A"/>
    <w:rsid w:val="00DB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11A48-1E2E-4945-8E93-E8403C2F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vip.1otruda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moodle.herzen.spb.ru/course/view.php?id=6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2019-10-07T11:21:00Z</dcterms:created>
  <dcterms:modified xsi:type="dcterms:W3CDTF">2022-03-02T12:59:00Z</dcterms:modified>
</cp:coreProperties>
</file>