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46" w:rsidRPr="005743A3" w:rsidRDefault="005743A3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глоссарий по теме: Корпоративная подготовка учителей информатики геймификации электронного обучения</w:t>
      </w:r>
    </w:p>
    <w:p w:rsidR="00991A46" w:rsidRPr="005743A3" w:rsidRDefault="005743A3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91A46"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1. Корпоративная подготовка: Процесс обучения и развития персонала внутри компании для улучшения их профессиональных навыков и знаний.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2. Учителя информатики: Преподаватели, специализирующиеся на обучении информатике, компьютерной науке и связанных дисциплинах.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3. Геймификация: Использование игровых элементов и принципов в неигровых контекстах для повышения мотивации, учебного процесса и вовлеченности студентов.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4. Электронное обучение: Форма обучения, использующая цифровые средства и технологии для доставки учебного материала и взаимодействия с учащимися.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5. Интерактивное обучение: Обучение, включающее в себя активное участие студентов, часто с использованием технологий для взаимодействия и обратной связи.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6. Платформа электронного обучения: Веб-сайт или приложение, предназначенные для обучения и предоставления учебного материала онлайн.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7. Информатика: Наука о компьютерах, информационных системах, их использовании и обработке данных.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8. Интерактивные игры: Игры, требующие активного участия игрока, где каждое действие влияет на ход игры и обратную связь.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9. Адаптивное обучение: Методика обучения, которая индивидуализирует учебный процесс, учитывая уровень знаний, способности и скорость усвоения каждого студента.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10. Цифровые технологии: Технологии, связанные с использованием компьютеров, интернета, программного обеспечения и электронных устройств.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11. Педагогическая технология: Применение технологий в образовательных процессах для улучшения обучения и усвоения знаний.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12. Интерактивная доска: Электронное устройство, позволяющее преподавателям показывать и объяснять учебный материал студентам на большом экране.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13. Симуляция: Создание виртуальной среды или модели для имитации реальных ситуаций или процессов с целью обучения или анализа.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14. Облачные технологии: Использование удаленных серверов для хранения данных и доступа к программам и ресурсам через интернет.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15. Мультимедиа: Использование различных типов контента (текст, изображения, звук, видео) для передачи информации и обучения.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16. Интернет обучение: Обучение, осуществляемое через сеть интернет, часто с использованием специальных платформ и ресурсов.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17. Онлайн-курс: Образовательный курс, предлагаемый и проводимый через интернет.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18. Интерактивные учебные ресурсы: Материалы, позволяющие студентам активно взаимодействовать с учебным контентом, например, интерактивные задания или приложения.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19. Цифровая грамотность: Навыки и знания, необходимые для эффективного использования цифровых технологий и ресурсов.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20. Виртуальная реальность (VR): Технология, погружающая пользователя в виртуальное пространство, созданное компьютерной графикой или видео.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21. Мобильное обучение: Обучение, осуществляемое через мобильные устройства, такие как смартфоны и планшеты.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22. Блендед-обучение: Образовательный подход, который комбинирует традиционное преподавание с использованием онлайн-ресурсов и технологий.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23. Онлайн-тестирование: Процесс проверки знаний студентов с помощью интернет-средств и специальных платформ.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24. Электронные портфолио: Сбор и хранение работ и достижений студентов в электронном формате для демонстрации навыков и прогресса.</w:t>
      </w:r>
    </w:p>
    <w:p w:rsidR="00991A46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72D8" w:rsidRPr="005743A3" w:rsidRDefault="00991A46" w:rsidP="00991A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3A3">
        <w:rPr>
          <w:rFonts w:ascii="Times New Roman" w:hAnsi="Times New Roman" w:cs="Times New Roman"/>
          <w:color w:val="000000" w:themeColor="text1"/>
          <w:sz w:val="28"/>
          <w:szCs w:val="28"/>
        </w:rPr>
        <w:t>25. Компьютерная грамотность: Умение эффективно работать с компьютерами, программами и информационными технологиями для достижения конкретных целей.</w:t>
      </w:r>
    </w:p>
    <w:sectPr w:rsidR="002472D8" w:rsidRPr="00574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3A"/>
    <w:rsid w:val="002472D8"/>
    <w:rsid w:val="003D6BC1"/>
    <w:rsid w:val="005743A3"/>
    <w:rsid w:val="006A3C3A"/>
    <w:rsid w:val="007416BC"/>
    <w:rsid w:val="0099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2023-12-26T12:41:00Z</cp:lastPrinted>
  <dcterms:created xsi:type="dcterms:W3CDTF">2023-12-26T10:59:00Z</dcterms:created>
  <dcterms:modified xsi:type="dcterms:W3CDTF">2023-12-26T12:41:00Z</dcterms:modified>
</cp:coreProperties>
</file>