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9BC" w:rsidRDefault="002D59BC" w:rsidP="002D59BC">
      <w:pPr>
        <w:jc w:val="center"/>
        <w:rPr>
          <w:rFonts w:asciiTheme="majorHAnsi" w:hAnsiTheme="majorHAnsi"/>
          <w:b/>
          <w:sz w:val="28"/>
          <w:szCs w:val="28"/>
        </w:rPr>
      </w:pPr>
      <w:r w:rsidRPr="00331125">
        <w:rPr>
          <w:rFonts w:asciiTheme="majorHAnsi" w:hAnsiTheme="majorHAnsi"/>
          <w:b/>
          <w:sz w:val="28"/>
          <w:szCs w:val="28"/>
        </w:rPr>
        <w:t>ИСР 1.9</w:t>
      </w:r>
    </w:p>
    <w:p w:rsidR="002D59BC" w:rsidRDefault="002D59BC" w:rsidP="002D59BC">
      <w:pPr>
        <w:pStyle w:val="pc"/>
        <w:shd w:val="clear" w:color="auto" w:fill="FFFFFF"/>
        <w:spacing w:before="0" w:beforeAutospacing="0" w:after="199" w:afterAutospacing="0"/>
        <w:jc w:val="center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ПЛАН-КОНСПЕКТ</w:t>
      </w:r>
    </w:p>
    <w:p w:rsidR="002D59BC" w:rsidRPr="00C6326C" w:rsidRDefault="002D59BC" w:rsidP="002D59BC">
      <w:pPr>
        <w:pStyle w:val="pc"/>
        <w:shd w:val="clear" w:color="auto" w:fill="FFFFFF"/>
        <w:spacing w:before="0" w:beforeAutospacing="0" w:after="199" w:afterAutospacing="0"/>
        <w:jc w:val="center"/>
        <w:textAlignment w:val="baseline"/>
        <w:rPr>
          <w:rFonts w:ascii="Arial" w:hAnsi="Arial" w:cs="Arial"/>
          <w:bCs/>
          <w:color w:val="222222"/>
        </w:rPr>
      </w:pPr>
      <w:r w:rsidRPr="00C6326C">
        <w:rPr>
          <w:rFonts w:ascii="Arial" w:hAnsi="Arial" w:cs="Arial"/>
          <w:bCs/>
          <w:color w:val="222222"/>
        </w:rPr>
        <w:t>ГЛАВНЫЙ ГОСУДАРСТВЕННЫЙ САНИТАРНЫЙ ВРАЧ</w:t>
      </w:r>
      <w:r w:rsidRPr="00C6326C">
        <w:rPr>
          <w:rFonts w:ascii="Arial" w:hAnsi="Arial" w:cs="Arial"/>
          <w:bCs/>
          <w:color w:val="222222"/>
        </w:rPr>
        <w:br/>
        <w:t>РОССИЙСКОЙ ФЕДЕРАЦИИ</w:t>
      </w:r>
    </w:p>
    <w:p w:rsidR="002D59BC" w:rsidRPr="00C6326C" w:rsidRDefault="002D59BC" w:rsidP="002D59BC">
      <w:pPr>
        <w:pStyle w:val="pc"/>
        <w:shd w:val="clear" w:color="auto" w:fill="FFFFFF"/>
        <w:spacing w:before="0" w:beforeAutospacing="0" w:after="199" w:afterAutospacing="0"/>
        <w:jc w:val="center"/>
        <w:textAlignment w:val="baseline"/>
        <w:rPr>
          <w:rFonts w:ascii="Arial" w:hAnsi="Arial" w:cs="Arial"/>
          <w:bCs/>
          <w:color w:val="222222"/>
        </w:rPr>
      </w:pPr>
      <w:r w:rsidRPr="00C6326C">
        <w:rPr>
          <w:rFonts w:ascii="Arial" w:hAnsi="Arial" w:cs="Arial"/>
          <w:bCs/>
          <w:color w:val="222222"/>
        </w:rPr>
        <w:t>ПОСТАНОВЛЕНИЕ</w:t>
      </w:r>
      <w:r w:rsidRPr="00C6326C">
        <w:rPr>
          <w:rFonts w:ascii="Arial" w:hAnsi="Arial" w:cs="Arial"/>
          <w:bCs/>
          <w:color w:val="222222"/>
        </w:rPr>
        <w:br/>
        <w:t>от 21 июня 2016 г. N 81</w:t>
      </w:r>
    </w:p>
    <w:p w:rsidR="002D59BC" w:rsidRPr="00C6326C" w:rsidRDefault="002D59BC" w:rsidP="002D59BC">
      <w:pPr>
        <w:pStyle w:val="pc"/>
        <w:shd w:val="clear" w:color="auto" w:fill="FFFFFF"/>
        <w:spacing w:before="0" w:beforeAutospacing="0" w:after="199" w:afterAutospacing="0"/>
        <w:jc w:val="center"/>
        <w:textAlignment w:val="baseline"/>
        <w:rPr>
          <w:rFonts w:ascii="Arial" w:hAnsi="Arial" w:cs="Arial"/>
          <w:bCs/>
          <w:color w:val="222222"/>
        </w:rPr>
      </w:pPr>
      <w:r w:rsidRPr="00C6326C">
        <w:rPr>
          <w:rFonts w:ascii="Arial" w:hAnsi="Arial" w:cs="Arial"/>
          <w:bCs/>
          <w:color w:val="222222"/>
        </w:rPr>
        <w:t>ОБ УТВЕРЖДЕНИИ САНПИН 2.2.4.3359-16</w:t>
      </w:r>
      <w:r w:rsidRPr="00C6326C">
        <w:rPr>
          <w:rFonts w:ascii="Arial" w:hAnsi="Arial" w:cs="Arial"/>
          <w:bCs/>
          <w:color w:val="222222"/>
        </w:rPr>
        <w:br/>
        <w:t>"САНИТАРНО-ЭПИДЕМИОЛОГИЧЕСКИЕ ТРЕБОВАНИЯ К ФИЗИЧЕСКИМ</w:t>
      </w:r>
      <w:r w:rsidRPr="00C6326C">
        <w:rPr>
          <w:rFonts w:ascii="Arial" w:hAnsi="Arial" w:cs="Arial"/>
          <w:bCs/>
          <w:color w:val="222222"/>
        </w:rPr>
        <w:br/>
        <w:t>ФАКТОРАМ НА РАБОЧИХ МЕСТАХ"</w:t>
      </w:r>
    </w:p>
    <w:p w:rsidR="002D59BC" w:rsidRPr="00C6326C" w:rsidRDefault="002D59BC" w:rsidP="002D59BC">
      <w:pPr>
        <w:pStyle w:val="a3"/>
        <w:numPr>
          <w:ilvl w:val="0"/>
          <w:numId w:val="1"/>
        </w:numPr>
        <w:rPr>
          <w:rFonts w:asciiTheme="majorHAnsi" w:hAnsiTheme="majorHAnsi" w:cs="Arial"/>
          <w:color w:val="555555"/>
          <w:sz w:val="28"/>
          <w:szCs w:val="28"/>
          <w:shd w:val="clear" w:color="auto" w:fill="FFFFFF"/>
        </w:rPr>
      </w:pPr>
      <w:r w:rsidRPr="00C6326C">
        <w:rPr>
          <w:rFonts w:ascii="Arial" w:hAnsi="Arial" w:cs="Arial"/>
          <w:b/>
          <w:bCs/>
          <w:color w:val="222222"/>
          <w:shd w:val="clear" w:color="auto" w:fill="FFFFFF"/>
        </w:rPr>
        <w:t>ОБЩИЕ ПОЛОЖЕНИЯ И ОБЛАСТЬ ПРИМЕНЕНИЯ</w:t>
      </w:r>
    </w:p>
    <w:p w:rsidR="002D59BC" w:rsidRDefault="002D59BC" w:rsidP="002D59BC">
      <w:pPr>
        <w:pStyle w:val="a4"/>
        <w:shd w:val="clear" w:color="auto" w:fill="FFFFFF"/>
        <w:spacing w:before="0" w:beforeAutospacing="0" w:after="199" w:afterAutospacing="0"/>
        <w:ind w:left="1080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Соблюдение требований настоящих СанПиН является обязательным для граждан, состоящих в трудовых отношениях, индивидуальных предпринимателей и юридических лиц, но </w:t>
      </w:r>
      <w:r w:rsidRPr="00331125">
        <w:rPr>
          <w:rFonts w:ascii="Arial" w:hAnsi="Arial" w:cs="Arial"/>
          <w:color w:val="222222"/>
        </w:rPr>
        <w:t>не распространяются на условия труда водолазов, космонавтов, условия выполнения аварийно-спасательных работ или боевых задач.</w:t>
      </w:r>
    </w:p>
    <w:p w:rsidR="002D59BC" w:rsidRPr="00C6326C" w:rsidRDefault="002D59BC" w:rsidP="002D59BC">
      <w:pPr>
        <w:pStyle w:val="a4"/>
        <w:numPr>
          <w:ilvl w:val="0"/>
          <w:numId w:val="1"/>
        </w:numPr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b/>
          <w:color w:val="222222"/>
        </w:rPr>
      </w:pPr>
      <w:r w:rsidRPr="00C6326C">
        <w:rPr>
          <w:rFonts w:ascii="Arial" w:hAnsi="Arial" w:cs="Arial"/>
          <w:b/>
          <w:color w:val="222222"/>
        </w:rPr>
        <w:t>Микроклимат</w:t>
      </w:r>
    </w:p>
    <w:p w:rsidR="002D59BC" w:rsidRDefault="002D59BC" w:rsidP="002D59BC">
      <w:pPr>
        <w:pStyle w:val="a4"/>
        <w:numPr>
          <w:ilvl w:val="1"/>
          <w:numId w:val="1"/>
        </w:numPr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b/>
          <w:bCs/>
          <w:color w:val="222222"/>
          <w:shd w:val="clear" w:color="auto" w:fill="FFFFFF"/>
        </w:rPr>
      </w:pPr>
      <w:r>
        <w:rPr>
          <w:rFonts w:ascii="Arial" w:hAnsi="Arial" w:cs="Arial"/>
          <w:b/>
          <w:bCs/>
          <w:color w:val="222222"/>
          <w:shd w:val="clear" w:color="auto" w:fill="FFFFFF"/>
        </w:rPr>
        <w:t>Общие положения</w:t>
      </w:r>
    </w:p>
    <w:p w:rsidR="002D59BC" w:rsidRDefault="002D59BC" w:rsidP="002D59BC">
      <w:pPr>
        <w:pStyle w:val="a4"/>
        <w:shd w:val="clear" w:color="auto" w:fill="FFFFFF"/>
        <w:spacing w:before="0" w:beforeAutospacing="0" w:after="199" w:afterAutospacing="0"/>
        <w:ind w:left="1080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 Показатели микроклимата должны обеспечивать сохранение теплового баланса человека с окружающей средой и поддержание оптимального или допустимого теплового состояния организма. Требования настоящих СанПиН к показателям микроклимата рабочих мест производственных помещений установлены с учетом общих </w:t>
      </w:r>
      <w:proofErr w:type="spellStart"/>
      <w:r>
        <w:rPr>
          <w:rFonts w:ascii="Arial" w:hAnsi="Arial" w:cs="Arial"/>
          <w:color w:val="222222"/>
        </w:rPr>
        <w:t>энерготрат</w:t>
      </w:r>
      <w:proofErr w:type="spellEnd"/>
      <w:r>
        <w:rPr>
          <w:rFonts w:ascii="Arial" w:hAnsi="Arial" w:cs="Arial"/>
          <w:color w:val="222222"/>
        </w:rPr>
        <w:t xml:space="preserve"> работающих продолжительности выполнения работы, периодов года.</w:t>
      </w:r>
    </w:p>
    <w:p w:rsidR="002D59BC" w:rsidRDefault="002D59BC" w:rsidP="002D59BC">
      <w:pPr>
        <w:pStyle w:val="a4"/>
        <w:numPr>
          <w:ilvl w:val="1"/>
          <w:numId w:val="1"/>
        </w:numPr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b/>
          <w:bCs/>
          <w:color w:val="222222"/>
          <w:shd w:val="clear" w:color="auto" w:fill="FFFFFF"/>
        </w:rPr>
        <w:t>Нормируемые показатели и параметры</w:t>
      </w:r>
    </w:p>
    <w:p w:rsidR="002D59BC" w:rsidRDefault="002D59BC" w:rsidP="002D59BC">
      <w:pPr>
        <w:pStyle w:val="a4"/>
        <w:shd w:val="clear" w:color="auto" w:fill="FFFFFF"/>
        <w:spacing w:before="0" w:beforeAutospacing="0" w:after="199" w:afterAutospacing="0"/>
        <w:ind w:left="1080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 Показателями, характеризующими микроклимат в производственных помещениях, являются:</w:t>
      </w:r>
    </w:p>
    <w:p w:rsidR="002D59BC" w:rsidRDefault="002D59BC" w:rsidP="002D59BC">
      <w:pPr>
        <w:pStyle w:val="a4"/>
        <w:shd w:val="clear" w:color="auto" w:fill="FFFFFF"/>
        <w:spacing w:before="0" w:beforeAutospacing="0" w:after="199" w:afterAutospacing="0"/>
        <w:ind w:left="1080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а) температура воздуха;</w:t>
      </w:r>
    </w:p>
    <w:p w:rsidR="002D59BC" w:rsidRDefault="002D59BC" w:rsidP="002D59BC">
      <w:pPr>
        <w:pStyle w:val="a4"/>
        <w:shd w:val="clear" w:color="auto" w:fill="FFFFFF"/>
        <w:spacing w:before="0" w:beforeAutospacing="0" w:after="199" w:afterAutospacing="0"/>
        <w:ind w:left="1080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б) температура поверхностей </w:t>
      </w:r>
    </w:p>
    <w:p w:rsidR="002D59BC" w:rsidRDefault="002D59BC" w:rsidP="002D59BC">
      <w:pPr>
        <w:pStyle w:val="a4"/>
        <w:shd w:val="clear" w:color="auto" w:fill="FFFFFF"/>
        <w:spacing w:before="0" w:beforeAutospacing="0" w:after="199" w:afterAutospacing="0"/>
        <w:ind w:left="1080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в) относительная влажность воздуха;</w:t>
      </w:r>
    </w:p>
    <w:p w:rsidR="002D59BC" w:rsidRDefault="002D59BC" w:rsidP="002D59BC">
      <w:pPr>
        <w:pStyle w:val="a4"/>
        <w:shd w:val="clear" w:color="auto" w:fill="FFFFFF"/>
        <w:spacing w:before="0" w:beforeAutospacing="0" w:after="199" w:afterAutospacing="0"/>
        <w:ind w:left="1080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г) скорость движения воздуха;</w:t>
      </w:r>
    </w:p>
    <w:p w:rsidR="002D59BC" w:rsidRDefault="002D59BC" w:rsidP="002D59BC">
      <w:pPr>
        <w:pStyle w:val="a4"/>
        <w:shd w:val="clear" w:color="auto" w:fill="FFFFFF"/>
        <w:spacing w:before="0" w:beforeAutospacing="0" w:after="199" w:afterAutospacing="0"/>
        <w:ind w:left="1080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д) интенсивность теплового облучения</w:t>
      </w:r>
    </w:p>
    <w:p w:rsidR="002D59BC" w:rsidRDefault="002D59BC" w:rsidP="002D59BC">
      <w:pPr>
        <w:pStyle w:val="a4"/>
        <w:numPr>
          <w:ilvl w:val="1"/>
          <w:numId w:val="1"/>
        </w:numPr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Требования к организации контроля и методам</w:t>
      </w:r>
      <w:r>
        <w:rPr>
          <w:rFonts w:ascii="Arial" w:hAnsi="Arial" w:cs="Arial"/>
          <w:b/>
          <w:bCs/>
          <w:color w:val="222222"/>
        </w:rPr>
        <w:br/>
        <w:t>измерения параметров</w:t>
      </w:r>
    </w:p>
    <w:p w:rsidR="002D59BC" w:rsidRPr="00C6326C" w:rsidRDefault="002D59BC" w:rsidP="002D59BC">
      <w:pPr>
        <w:pStyle w:val="a4"/>
        <w:shd w:val="clear" w:color="auto" w:fill="FFFFFF"/>
        <w:spacing w:before="0" w:beforeAutospacing="0" w:after="199" w:afterAutospacing="0"/>
        <w:ind w:left="983"/>
        <w:textAlignment w:val="baseline"/>
        <w:rPr>
          <w:rFonts w:ascii="Arial" w:hAnsi="Arial" w:cs="Arial"/>
          <w:b/>
          <w:bCs/>
          <w:color w:val="222222"/>
        </w:rPr>
      </w:pPr>
      <w:r w:rsidRPr="00C6326C">
        <w:rPr>
          <w:rFonts w:ascii="Arial" w:hAnsi="Arial" w:cs="Arial"/>
          <w:color w:val="222222"/>
        </w:rPr>
        <w:t xml:space="preserve"> Измерения параметров микроклимата проводятся в рамках производственного контроля не реже одного раза в год. В холодный период года измерение показателей микроклимата следует выполнять при температуре наружного воздуха не выше минус 5 °C. В теплый период года измерение показателей микроклимата следует выполнять при температуре наружного воздуха не ниже 15 °C. </w:t>
      </w:r>
      <w:r w:rsidRPr="00C6326C">
        <w:rPr>
          <w:rFonts w:ascii="Arial" w:hAnsi="Arial" w:cs="Arial"/>
          <w:color w:val="222222"/>
          <w:shd w:val="clear" w:color="auto" w:fill="FFFFFF"/>
        </w:rPr>
        <w:t xml:space="preserve"> Температуру </w:t>
      </w:r>
      <w:r w:rsidRPr="00C6326C">
        <w:rPr>
          <w:rFonts w:ascii="Arial" w:hAnsi="Arial" w:cs="Arial"/>
          <w:color w:val="222222"/>
          <w:shd w:val="clear" w:color="auto" w:fill="FFFFFF"/>
        </w:rPr>
        <w:lastRenderedPageBreak/>
        <w:t>поверхностей следует измерять в случаях, когда рабочие места удалены от них на расстояние не более двух метров.</w:t>
      </w:r>
    </w:p>
    <w:p w:rsidR="002D59BC" w:rsidRDefault="002D59BC" w:rsidP="002D59BC">
      <w:pPr>
        <w:pStyle w:val="a4"/>
        <w:numPr>
          <w:ilvl w:val="0"/>
          <w:numId w:val="1"/>
        </w:numPr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b/>
          <w:bCs/>
          <w:color w:val="222222"/>
          <w:shd w:val="clear" w:color="auto" w:fill="FFFFFF"/>
        </w:rPr>
      </w:pPr>
      <w:r>
        <w:rPr>
          <w:rFonts w:ascii="Arial" w:hAnsi="Arial" w:cs="Arial"/>
          <w:b/>
          <w:bCs/>
          <w:color w:val="222222"/>
          <w:shd w:val="clear" w:color="auto" w:fill="FFFFFF"/>
        </w:rPr>
        <w:t>ШУМ НА РАБОЧИХ МЕСТАХ</w:t>
      </w:r>
    </w:p>
    <w:p w:rsidR="002D59BC" w:rsidRDefault="002D59BC" w:rsidP="002D59BC">
      <w:pPr>
        <w:pStyle w:val="a4"/>
        <w:numPr>
          <w:ilvl w:val="1"/>
          <w:numId w:val="1"/>
        </w:numPr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b/>
          <w:bCs/>
          <w:color w:val="222222"/>
          <w:shd w:val="clear" w:color="auto" w:fill="FFFFFF"/>
        </w:rPr>
      </w:pPr>
      <w:r>
        <w:rPr>
          <w:rFonts w:ascii="Arial" w:hAnsi="Arial" w:cs="Arial"/>
          <w:b/>
          <w:bCs/>
          <w:color w:val="222222"/>
          <w:shd w:val="clear" w:color="auto" w:fill="FFFFFF"/>
        </w:rPr>
        <w:t>Общие положения</w:t>
      </w:r>
    </w:p>
    <w:p w:rsidR="002D59BC" w:rsidRPr="00C6326C" w:rsidRDefault="002D59BC" w:rsidP="002D59BC">
      <w:pPr>
        <w:pStyle w:val="a4"/>
        <w:shd w:val="clear" w:color="auto" w:fill="FFFFFF"/>
        <w:spacing w:before="0" w:beforeAutospacing="0" w:after="199" w:afterAutospacing="0"/>
        <w:ind w:left="983"/>
        <w:textAlignment w:val="baseline"/>
        <w:rPr>
          <w:rFonts w:ascii="Arial" w:hAnsi="Arial" w:cs="Arial"/>
          <w:b/>
          <w:bCs/>
          <w:color w:val="222222"/>
          <w:u w:val="single"/>
          <w:shd w:val="clear" w:color="auto" w:fill="FFFFFF"/>
        </w:rPr>
      </w:pPr>
      <w:r w:rsidRPr="00C6326C">
        <w:rPr>
          <w:rFonts w:ascii="Arial" w:hAnsi="Arial" w:cs="Arial"/>
          <w:color w:val="222222"/>
          <w:u w:val="single"/>
        </w:rPr>
        <w:t>По характеру спектра шума выделяют:</w:t>
      </w:r>
    </w:p>
    <w:p w:rsidR="002D59BC" w:rsidRDefault="002D59BC" w:rsidP="002D59BC">
      <w:pPr>
        <w:pStyle w:val="a4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b/>
          <w:bCs/>
          <w:color w:val="222222"/>
          <w:shd w:val="clear" w:color="auto" w:fill="FFFFFF"/>
        </w:rPr>
      </w:pPr>
      <w:r>
        <w:rPr>
          <w:rFonts w:ascii="Arial" w:hAnsi="Arial" w:cs="Arial"/>
          <w:color w:val="222222"/>
        </w:rPr>
        <w:t xml:space="preserve">а) тональный шум, в спектре которого имеются выраженные тоны. </w:t>
      </w:r>
    </w:p>
    <w:p w:rsidR="002D59BC" w:rsidRDefault="002D59BC" w:rsidP="002D59BC">
      <w:pPr>
        <w:pStyle w:val="a4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b/>
          <w:bCs/>
          <w:color w:val="222222"/>
          <w:shd w:val="clear" w:color="auto" w:fill="FFFFFF"/>
        </w:rPr>
      </w:pPr>
      <w:r>
        <w:rPr>
          <w:rFonts w:ascii="Arial" w:hAnsi="Arial" w:cs="Arial"/>
          <w:color w:val="222222"/>
        </w:rPr>
        <w:t>б) широкополосный шум, не содержащий выраженных тонов.</w:t>
      </w:r>
    </w:p>
    <w:p w:rsidR="002D59BC" w:rsidRPr="00C6326C" w:rsidRDefault="002D59BC" w:rsidP="002D59BC">
      <w:pPr>
        <w:pStyle w:val="a4"/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b/>
          <w:bCs/>
          <w:color w:val="222222"/>
          <w:u w:val="single"/>
          <w:shd w:val="clear" w:color="auto" w:fill="FFFFFF"/>
        </w:rPr>
      </w:pPr>
      <w:r w:rsidRPr="00C6326C">
        <w:rPr>
          <w:rFonts w:ascii="Arial" w:hAnsi="Arial" w:cs="Arial"/>
          <w:color w:val="222222"/>
        </w:rPr>
        <w:t xml:space="preserve">              </w:t>
      </w:r>
      <w:r w:rsidRPr="00C6326C">
        <w:rPr>
          <w:rFonts w:ascii="Arial" w:hAnsi="Arial" w:cs="Arial"/>
          <w:color w:val="222222"/>
          <w:u w:val="single"/>
        </w:rPr>
        <w:t>По временным характеристикам шума выделяют:</w:t>
      </w:r>
    </w:p>
    <w:p w:rsidR="002D59BC" w:rsidRDefault="002D59BC" w:rsidP="002D59BC">
      <w:pPr>
        <w:pStyle w:val="a4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b/>
          <w:bCs/>
          <w:color w:val="222222"/>
          <w:shd w:val="clear" w:color="auto" w:fill="FFFFFF"/>
        </w:rPr>
      </w:pPr>
      <w:r>
        <w:rPr>
          <w:rFonts w:ascii="Arial" w:hAnsi="Arial" w:cs="Arial"/>
          <w:color w:val="222222"/>
        </w:rPr>
        <w:t>а) постоянный шум</w:t>
      </w:r>
    </w:p>
    <w:p w:rsidR="002D59BC" w:rsidRDefault="002D59BC" w:rsidP="002D59BC">
      <w:pPr>
        <w:pStyle w:val="a4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b/>
          <w:bCs/>
          <w:color w:val="222222"/>
          <w:shd w:val="clear" w:color="auto" w:fill="FFFFFF"/>
        </w:rPr>
      </w:pPr>
      <w:r>
        <w:rPr>
          <w:rFonts w:ascii="Arial" w:hAnsi="Arial" w:cs="Arial"/>
          <w:color w:val="222222"/>
        </w:rPr>
        <w:t xml:space="preserve">б) непостоянный шум </w:t>
      </w:r>
    </w:p>
    <w:p w:rsidR="002D59BC" w:rsidRPr="00C6326C" w:rsidRDefault="002D59BC" w:rsidP="002D59BC">
      <w:pPr>
        <w:pStyle w:val="a4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b/>
          <w:bCs/>
          <w:color w:val="222222"/>
          <w:shd w:val="clear" w:color="auto" w:fill="FFFFFF"/>
        </w:rPr>
      </w:pPr>
      <w:r>
        <w:rPr>
          <w:rFonts w:ascii="Arial" w:hAnsi="Arial" w:cs="Arial"/>
          <w:color w:val="222222"/>
        </w:rPr>
        <w:t>в) импульсный шум</w:t>
      </w:r>
    </w:p>
    <w:p w:rsidR="002D59BC" w:rsidRDefault="002D59BC" w:rsidP="002D59BC">
      <w:pPr>
        <w:pStyle w:val="a4"/>
        <w:numPr>
          <w:ilvl w:val="1"/>
          <w:numId w:val="1"/>
        </w:numPr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b/>
          <w:bCs/>
          <w:color w:val="222222"/>
          <w:shd w:val="clear" w:color="auto" w:fill="FFFFFF"/>
        </w:rPr>
      </w:pPr>
      <w:r>
        <w:rPr>
          <w:rFonts w:ascii="Arial" w:hAnsi="Arial" w:cs="Arial"/>
          <w:b/>
          <w:bCs/>
          <w:color w:val="222222"/>
          <w:shd w:val="clear" w:color="auto" w:fill="FFFFFF"/>
        </w:rPr>
        <w:t>Нормируемые показатели и параметры</w:t>
      </w:r>
    </w:p>
    <w:p w:rsidR="002D59BC" w:rsidRPr="00C366D8" w:rsidRDefault="002D59BC" w:rsidP="002D59BC">
      <w:pPr>
        <w:pStyle w:val="a4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b/>
          <w:bCs/>
          <w:color w:val="222222"/>
          <w:shd w:val="clear" w:color="auto" w:fill="FFFFFF"/>
        </w:rPr>
      </w:pPr>
      <w:r w:rsidRPr="00C366D8">
        <w:rPr>
          <w:rFonts w:ascii="Arial" w:hAnsi="Arial" w:cs="Arial"/>
          <w:color w:val="222222"/>
          <w:shd w:val="clear" w:color="auto" w:fill="FFFFFF"/>
        </w:rPr>
        <w:t xml:space="preserve">Нормативным эквивалентным уровнем звука на рабочих местах, является 80 </w:t>
      </w:r>
      <w:proofErr w:type="spellStart"/>
      <w:r w:rsidRPr="00C366D8">
        <w:rPr>
          <w:rFonts w:ascii="Arial" w:hAnsi="Arial" w:cs="Arial"/>
          <w:color w:val="222222"/>
          <w:shd w:val="clear" w:color="auto" w:fill="FFFFFF"/>
        </w:rPr>
        <w:t>дБА</w:t>
      </w:r>
      <w:proofErr w:type="spellEnd"/>
      <w:r w:rsidRPr="00C366D8">
        <w:rPr>
          <w:rFonts w:ascii="Arial" w:hAnsi="Arial" w:cs="Arial"/>
          <w:color w:val="222222"/>
          <w:shd w:val="clear" w:color="auto" w:fill="FFFFFF"/>
        </w:rPr>
        <w:t>. Для отдельных отраслей (</w:t>
      </w:r>
      <w:proofErr w:type="spellStart"/>
      <w:r w:rsidRPr="00C366D8">
        <w:rPr>
          <w:rFonts w:ascii="Arial" w:hAnsi="Arial" w:cs="Arial"/>
          <w:color w:val="222222"/>
          <w:shd w:val="clear" w:color="auto" w:fill="FFFFFF"/>
        </w:rPr>
        <w:t>подотраслей</w:t>
      </w:r>
      <w:proofErr w:type="spellEnd"/>
      <w:r w:rsidRPr="00C366D8">
        <w:rPr>
          <w:rFonts w:ascii="Arial" w:hAnsi="Arial" w:cs="Arial"/>
          <w:color w:val="222222"/>
          <w:shd w:val="clear" w:color="auto" w:fill="FFFFFF"/>
        </w:rPr>
        <w:t xml:space="preserve">) экономики допускается эквивалентный уровень шума на рабочих местах от 80 до 85 дБ А. Работы в условиях воздействия эквивалентного уровня шума выше 85 </w:t>
      </w:r>
      <w:proofErr w:type="spellStart"/>
      <w:r w:rsidRPr="00C366D8">
        <w:rPr>
          <w:rFonts w:ascii="Arial" w:hAnsi="Arial" w:cs="Arial"/>
          <w:color w:val="222222"/>
          <w:shd w:val="clear" w:color="auto" w:fill="FFFFFF"/>
        </w:rPr>
        <w:t>дБА</w:t>
      </w:r>
      <w:proofErr w:type="spellEnd"/>
      <w:r w:rsidRPr="00C366D8">
        <w:rPr>
          <w:rFonts w:ascii="Arial" w:hAnsi="Arial" w:cs="Arial"/>
          <w:color w:val="222222"/>
          <w:shd w:val="clear" w:color="auto" w:fill="FFFFFF"/>
        </w:rPr>
        <w:t xml:space="preserve"> не допускаются.</w:t>
      </w:r>
    </w:p>
    <w:p w:rsidR="002D59BC" w:rsidRDefault="002D59BC" w:rsidP="002D59BC">
      <w:pPr>
        <w:pStyle w:val="a4"/>
        <w:numPr>
          <w:ilvl w:val="1"/>
          <w:numId w:val="1"/>
        </w:numPr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b/>
          <w:bCs/>
          <w:color w:val="222222"/>
          <w:shd w:val="clear" w:color="auto" w:fill="FFFFFF"/>
        </w:rPr>
      </w:pPr>
      <w:r>
        <w:rPr>
          <w:rFonts w:ascii="Arial" w:hAnsi="Arial" w:cs="Arial"/>
          <w:b/>
          <w:bCs/>
          <w:color w:val="222222"/>
          <w:shd w:val="clear" w:color="auto" w:fill="FFFFFF"/>
        </w:rPr>
        <w:t>Требования к организации контроля и методам</w:t>
      </w:r>
      <w:r>
        <w:rPr>
          <w:rFonts w:ascii="Arial" w:hAnsi="Arial" w:cs="Arial"/>
          <w:b/>
          <w:bCs/>
          <w:color w:val="222222"/>
        </w:rPr>
        <w:br/>
      </w:r>
      <w:r>
        <w:rPr>
          <w:rFonts w:ascii="Arial" w:hAnsi="Arial" w:cs="Arial"/>
          <w:b/>
          <w:bCs/>
          <w:color w:val="222222"/>
          <w:shd w:val="clear" w:color="auto" w:fill="FFFFFF"/>
        </w:rPr>
        <w:t>измерения параметров</w:t>
      </w:r>
    </w:p>
    <w:p w:rsidR="002D59BC" w:rsidRPr="00C366D8" w:rsidRDefault="002D59BC" w:rsidP="002D59BC">
      <w:pPr>
        <w:pStyle w:val="a4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b/>
          <w:bCs/>
          <w:color w:val="222222"/>
          <w:shd w:val="clear" w:color="auto" w:fill="FFFFFF"/>
        </w:rPr>
      </w:pPr>
      <w:r w:rsidRPr="00C366D8">
        <w:rPr>
          <w:rFonts w:ascii="Arial" w:hAnsi="Arial" w:cs="Arial"/>
          <w:color w:val="222222"/>
          <w:shd w:val="clear" w:color="auto" w:fill="FFFFFF"/>
        </w:rPr>
        <w:t xml:space="preserve">Измерения уровней звука должны выполняться интегрирующими или интегрирующими-усредняющими </w:t>
      </w:r>
      <w:proofErr w:type="spellStart"/>
      <w:r w:rsidRPr="00C366D8">
        <w:rPr>
          <w:rFonts w:ascii="Arial" w:hAnsi="Arial" w:cs="Arial"/>
          <w:color w:val="222222"/>
          <w:shd w:val="clear" w:color="auto" w:fill="FFFFFF"/>
        </w:rPr>
        <w:t>шумомерами</w:t>
      </w:r>
      <w:proofErr w:type="spellEnd"/>
      <w:r w:rsidRPr="00C366D8">
        <w:rPr>
          <w:rFonts w:ascii="Arial" w:hAnsi="Arial" w:cs="Arial"/>
          <w:color w:val="222222"/>
          <w:shd w:val="clear" w:color="auto" w:fill="FFFFFF"/>
        </w:rPr>
        <w:t xml:space="preserve"> 1-го или 2-го класса точности. Для измерений уровней звукового давления </w:t>
      </w:r>
      <w:proofErr w:type="spellStart"/>
      <w:r w:rsidRPr="00C366D8">
        <w:rPr>
          <w:rFonts w:ascii="Arial" w:hAnsi="Arial" w:cs="Arial"/>
          <w:color w:val="222222"/>
          <w:shd w:val="clear" w:color="auto" w:fill="FFFFFF"/>
        </w:rPr>
        <w:t>шумомеры</w:t>
      </w:r>
      <w:proofErr w:type="spellEnd"/>
      <w:r w:rsidRPr="00C366D8">
        <w:rPr>
          <w:rFonts w:ascii="Arial" w:hAnsi="Arial" w:cs="Arial"/>
          <w:color w:val="222222"/>
          <w:shd w:val="clear" w:color="auto" w:fill="FFFFFF"/>
        </w:rPr>
        <w:t xml:space="preserve"> должны оснащаться октавными и </w:t>
      </w:r>
      <w:proofErr w:type="spellStart"/>
      <w:r w:rsidRPr="00C366D8">
        <w:rPr>
          <w:rFonts w:ascii="Arial" w:hAnsi="Arial" w:cs="Arial"/>
          <w:color w:val="222222"/>
          <w:shd w:val="clear" w:color="auto" w:fill="FFFFFF"/>
        </w:rPr>
        <w:t>третьоктавными</w:t>
      </w:r>
      <w:proofErr w:type="spellEnd"/>
      <w:r w:rsidRPr="00C366D8">
        <w:rPr>
          <w:rFonts w:ascii="Arial" w:hAnsi="Arial" w:cs="Arial"/>
          <w:color w:val="222222"/>
          <w:shd w:val="clear" w:color="auto" w:fill="FFFFFF"/>
        </w:rPr>
        <w:t xml:space="preserve"> фильтрами класса 1 по национальному стандарту Российской Федерации. Средства измерения должны быть внесены в Государственный реестр средств измерений.</w:t>
      </w:r>
    </w:p>
    <w:p w:rsidR="002D59BC" w:rsidRDefault="002D59BC" w:rsidP="002D59BC">
      <w:pPr>
        <w:pStyle w:val="pc"/>
        <w:numPr>
          <w:ilvl w:val="0"/>
          <w:numId w:val="1"/>
        </w:numPr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ВИБРАЦИЯ НА РАБОЧИХ МЕСТАХ</w:t>
      </w:r>
    </w:p>
    <w:p w:rsidR="002D59BC" w:rsidRDefault="002D59BC" w:rsidP="002D59BC">
      <w:pPr>
        <w:pStyle w:val="pc"/>
        <w:numPr>
          <w:ilvl w:val="1"/>
          <w:numId w:val="1"/>
        </w:numPr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Общие положения</w:t>
      </w:r>
    </w:p>
    <w:p w:rsidR="002D59BC" w:rsidRDefault="002D59BC" w:rsidP="002D59BC">
      <w:pPr>
        <w:pStyle w:val="pc"/>
        <w:shd w:val="clear" w:color="auto" w:fill="FFFFFF"/>
        <w:spacing w:before="0" w:beforeAutospacing="0" w:after="199" w:afterAutospacing="0"/>
        <w:ind w:left="983"/>
        <w:textAlignment w:val="baseline"/>
        <w:rPr>
          <w:rFonts w:ascii="Arial" w:hAnsi="Arial" w:cs="Arial"/>
          <w:color w:val="222222"/>
          <w:u w:val="single"/>
        </w:rPr>
      </w:pPr>
      <w:r w:rsidRPr="00C366D8">
        <w:rPr>
          <w:rFonts w:ascii="Arial" w:hAnsi="Arial" w:cs="Arial"/>
          <w:color w:val="222222"/>
          <w:u w:val="single"/>
        </w:rPr>
        <w:t> По способу передачи на человека выделяют:</w:t>
      </w:r>
    </w:p>
    <w:p w:rsidR="002D59BC" w:rsidRDefault="002D59BC" w:rsidP="002D59BC">
      <w:pPr>
        <w:pStyle w:val="pc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1) общую вибрацию, передаваемую на тело через опорные поверхности</w:t>
      </w:r>
    </w:p>
    <w:p w:rsidR="002D59BC" w:rsidRDefault="002D59BC" w:rsidP="002D59BC">
      <w:pPr>
        <w:pStyle w:val="pc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2) локальную вибрацию, передающуюся через руки, ступни ног сидящего человека и на предплечья, контактирующие с вибрирующими рабочими поверхностями.</w:t>
      </w:r>
    </w:p>
    <w:p w:rsidR="002D59BC" w:rsidRDefault="002D59BC" w:rsidP="002D59BC">
      <w:pPr>
        <w:pStyle w:val="pc"/>
        <w:shd w:val="clear" w:color="auto" w:fill="FFFFFF"/>
        <w:spacing w:before="0" w:beforeAutospacing="0" w:after="199" w:afterAutospacing="0"/>
        <w:ind w:left="708"/>
        <w:textAlignment w:val="baseline"/>
        <w:rPr>
          <w:rFonts w:ascii="Arial" w:hAnsi="Arial" w:cs="Arial"/>
          <w:color w:val="222222"/>
          <w:u w:val="single"/>
        </w:rPr>
      </w:pPr>
      <w:r w:rsidRPr="00C366D8">
        <w:rPr>
          <w:rFonts w:ascii="Arial" w:hAnsi="Arial" w:cs="Arial"/>
          <w:color w:val="222222"/>
        </w:rPr>
        <w:t xml:space="preserve">     </w:t>
      </w:r>
      <w:r w:rsidRPr="00C366D8">
        <w:rPr>
          <w:rFonts w:ascii="Arial" w:hAnsi="Arial" w:cs="Arial"/>
          <w:color w:val="222222"/>
          <w:u w:val="single"/>
        </w:rPr>
        <w:t xml:space="preserve">По источнику </w:t>
      </w:r>
      <w:r>
        <w:rPr>
          <w:rFonts w:ascii="Arial" w:hAnsi="Arial" w:cs="Arial"/>
          <w:color w:val="222222"/>
          <w:u w:val="single"/>
        </w:rPr>
        <w:t>возникновения вибраций</w:t>
      </w:r>
      <w:r w:rsidRPr="00C366D8">
        <w:rPr>
          <w:rFonts w:ascii="Arial" w:hAnsi="Arial" w:cs="Arial"/>
          <w:color w:val="222222"/>
          <w:u w:val="single"/>
        </w:rPr>
        <w:t>:</w:t>
      </w:r>
    </w:p>
    <w:p w:rsidR="002D59BC" w:rsidRDefault="002D59BC" w:rsidP="002D59BC">
      <w:pPr>
        <w:pStyle w:val="pc"/>
        <w:shd w:val="clear" w:color="auto" w:fill="FFFFFF"/>
        <w:spacing w:before="0" w:beforeAutospacing="0" w:after="199" w:afterAutospacing="0"/>
        <w:ind w:left="1416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1) локальную вибрацию, передающуюся человеку от ручного механизированного инструмента (с двигателями), органов ручного управления машинами и оборудованием;</w:t>
      </w:r>
    </w:p>
    <w:p w:rsidR="002D59BC" w:rsidRDefault="002D59BC" w:rsidP="002D59BC">
      <w:pPr>
        <w:pStyle w:val="pc"/>
        <w:shd w:val="clear" w:color="auto" w:fill="FFFFFF"/>
        <w:spacing w:before="0" w:beforeAutospacing="0" w:after="199" w:afterAutospacing="0"/>
        <w:ind w:left="1416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lastRenderedPageBreak/>
        <w:t>2) локальную вибрацию, передающуюся человеку от ручного немеханизированного инструмента, приспособлений и обрабатываемых деталей;</w:t>
      </w:r>
    </w:p>
    <w:p w:rsidR="002D59BC" w:rsidRDefault="002D59BC" w:rsidP="002D59BC">
      <w:pPr>
        <w:pStyle w:val="pc"/>
        <w:shd w:val="clear" w:color="auto" w:fill="FFFFFF"/>
        <w:spacing w:before="0" w:beforeAutospacing="0" w:after="199" w:afterAutospacing="0"/>
        <w:ind w:left="1416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3) общую вибрацию 1 категории - транспортную вибрацию</w:t>
      </w:r>
    </w:p>
    <w:p w:rsidR="002D59BC" w:rsidRDefault="002D59BC" w:rsidP="002D59BC">
      <w:pPr>
        <w:pStyle w:val="pc"/>
        <w:shd w:val="clear" w:color="auto" w:fill="FFFFFF"/>
        <w:spacing w:before="0" w:beforeAutospacing="0" w:after="199" w:afterAutospacing="0"/>
        <w:ind w:left="1416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4) общую вибрацию 2 категории - транспортно-технологическую вибрацию</w:t>
      </w:r>
    </w:p>
    <w:p w:rsidR="002D59BC" w:rsidRDefault="002D59BC" w:rsidP="002D59BC">
      <w:pPr>
        <w:pStyle w:val="pc"/>
        <w:shd w:val="clear" w:color="auto" w:fill="FFFFFF"/>
        <w:spacing w:before="0" w:beforeAutospacing="0" w:after="199" w:afterAutospacing="0"/>
        <w:ind w:left="1416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5) общую вибрацию 3 категории - технологическую вибрацию</w:t>
      </w:r>
    </w:p>
    <w:p w:rsidR="002D59BC" w:rsidRPr="00C366D8" w:rsidRDefault="002D59BC" w:rsidP="002D59BC">
      <w:pPr>
        <w:pStyle w:val="pc"/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i/>
          <w:color w:val="222222"/>
          <w:u w:val="single"/>
        </w:rPr>
      </w:pPr>
      <w:r w:rsidRPr="00C366D8">
        <w:rPr>
          <w:rFonts w:ascii="Arial" w:hAnsi="Arial" w:cs="Arial"/>
          <w:i/>
          <w:color w:val="222222"/>
          <w:u w:val="single"/>
        </w:rPr>
        <w:t>Общую вибрацию категории 3 по месту действия подразделяют на следующие типы:</w:t>
      </w:r>
    </w:p>
    <w:p w:rsidR="002D59BC" w:rsidRDefault="002D59BC" w:rsidP="002D59BC">
      <w:pPr>
        <w:pStyle w:val="pc"/>
        <w:shd w:val="clear" w:color="auto" w:fill="FFFFFF"/>
        <w:spacing w:before="0" w:beforeAutospacing="0" w:after="199" w:afterAutospacing="0"/>
        <w:ind w:left="1416"/>
        <w:textAlignment w:val="baseline"/>
        <w:rPr>
          <w:rFonts w:ascii="Arial" w:hAnsi="Arial" w:cs="Arial"/>
          <w:i/>
          <w:color w:val="222222"/>
        </w:rPr>
      </w:pPr>
      <w:r w:rsidRPr="00C366D8">
        <w:rPr>
          <w:rFonts w:ascii="Arial" w:hAnsi="Arial" w:cs="Arial"/>
          <w:i/>
          <w:color w:val="222222"/>
        </w:rPr>
        <w:t>1) на постоянных рабочих местах производственных помещений предприятий;</w:t>
      </w:r>
    </w:p>
    <w:p w:rsidR="002D59BC" w:rsidRDefault="002D59BC" w:rsidP="002D59BC">
      <w:pPr>
        <w:pStyle w:val="pc"/>
        <w:shd w:val="clear" w:color="auto" w:fill="FFFFFF"/>
        <w:spacing w:before="0" w:beforeAutospacing="0" w:after="199" w:afterAutospacing="0"/>
        <w:ind w:left="1416"/>
        <w:textAlignment w:val="baseline"/>
        <w:rPr>
          <w:rFonts w:ascii="Arial" w:hAnsi="Arial" w:cs="Arial"/>
          <w:i/>
          <w:color w:val="222222"/>
        </w:rPr>
      </w:pPr>
      <w:r w:rsidRPr="00C366D8">
        <w:rPr>
          <w:rFonts w:ascii="Arial" w:hAnsi="Arial" w:cs="Arial"/>
          <w:i/>
          <w:color w:val="222222"/>
        </w:rPr>
        <w:t>2) на рабочих местах на складах, в столовых, бытовых, дежурных и других производственных помещений, где нет машин, генерирующих вибрацию;</w:t>
      </w:r>
    </w:p>
    <w:p w:rsidR="002D59BC" w:rsidRPr="00C366D8" w:rsidRDefault="002D59BC" w:rsidP="002D59BC">
      <w:pPr>
        <w:pStyle w:val="pc"/>
        <w:shd w:val="clear" w:color="auto" w:fill="FFFFFF"/>
        <w:spacing w:before="0" w:beforeAutospacing="0" w:after="199" w:afterAutospacing="0"/>
        <w:ind w:left="1416"/>
        <w:textAlignment w:val="baseline"/>
        <w:rPr>
          <w:rFonts w:ascii="Arial" w:hAnsi="Arial" w:cs="Arial"/>
          <w:i/>
          <w:color w:val="222222"/>
          <w:u w:val="single"/>
        </w:rPr>
      </w:pPr>
      <w:r w:rsidRPr="00C366D8">
        <w:rPr>
          <w:rFonts w:ascii="Arial" w:hAnsi="Arial" w:cs="Arial"/>
          <w:i/>
          <w:color w:val="222222"/>
        </w:rPr>
        <w:t>3) на рабочих местах в помещениях заводоуправления, конструкторских бюро, лабораторий и т.д.</w:t>
      </w:r>
    </w:p>
    <w:p w:rsidR="002D59BC" w:rsidRDefault="002D59BC" w:rsidP="002D59BC">
      <w:pPr>
        <w:pStyle w:val="a4"/>
        <w:numPr>
          <w:ilvl w:val="1"/>
          <w:numId w:val="1"/>
        </w:numPr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b/>
          <w:bCs/>
          <w:color w:val="222222"/>
          <w:shd w:val="clear" w:color="auto" w:fill="FFFFFF"/>
        </w:rPr>
      </w:pPr>
      <w:r>
        <w:rPr>
          <w:rFonts w:ascii="Arial" w:hAnsi="Arial" w:cs="Arial"/>
          <w:b/>
          <w:bCs/>
          <w:color w:val="222222"/>
          <w:shd w:val="clear" w:color="auto" w:fill="FFFFFF"/>
        </w:rPr>
        <w:t>Нормируемые показатели и параметры</w:t>
      </w:r>
    </w:p>
    <w:p w:rsidR="002D59BC" w:rsidRPr="00C366D8" w:rsidRDefault="002D59BC" w:rsidP="002D59BC">
      <w:pPr>
        <w:pStyle w:val="a4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b/>
          <w:bCs/>
          <w:color w:val="222222"/>
          <w:shd w:val="clear" w:color="auto" w:fill="FFFFFF"/>
        </w:rPr>
      </w:pPr>
      <w:r w:rsidRPr="00C366D8">
        <w:rPr>
          <w:rFonts w:ascii="Arial" w:hAnsi="Arial" w:cs="Arial"/>
          <w:color w:val="222222"/>
        </w:rPr>
        <w:t>Работа в условиях воздействия локальной вибрации с текущими среднеквадратичными уровнями, превышающими настоящие санитарные нормы более чем на 12 дБ (в 4 раза)/ более чем на 24 дБ (в 8 раз</w:t>
      </w:r>
      <w:proofErr w:type="gramStart"/>
      <w:r w:rsidRPr="00C366D8">
        <w:rPr>
          <w:rFonts w:ascii="Arial" w:hAnsi="Arial" w:cs="Arial"/>
          <w:color w:val="222222"/>
        </w:rPr>
        <w:t>) по интегральной оценке</w:t>
      </w:r>
      <w:proofErr w:type="gramEnd"/>
      <w:r w:rsidRPr="00C366D8">
        <w:rPr>
          <w:rFonts w:ascii="Arial" w:hAnsi="Arial" w:cs="Arial"/>
          <w:color w:val="222222"/>
        </w:rPr>
        <w:t>, не допускается.</w:t>
      </w:r>
    </w:p>
    <w:p w:rsidR="002D59BC" w:rsidRDefault="002D59BC" w:rsidP="002D59BC">
      <w:pPr>
        <w:pStyle w:val="a4"/>
        <w:numPr>
          <w:ilvl w:val="1"/>
          <w:numId w:val="1"/>
        </w:numPr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b/>
          <w:bCs/>
          <w:color w:val="222222"/>
          <w:shd w:val="clear" w:color="auto" w:fill="FFFFFF"/>
        </w:rPr>
      </w:pPr>
      <w:r>
        <w:rPr>
          <w:rFonts w:ascii="Arial" w:hAnsi="Arial" w:cs="Arial"/>
          <w:b/>
          <w:bCs/>
          <w:color w:val="222222"/>
          <w:shd w:val="clear" w:color="auto" w:fill="FFFFFF"/>
        </w:rPr>
        <w:t>Требования к организации контроля и методам</w:t>
      </w:r>
      <w:r>
        <w:rPr>
          <w:rFonts w:ascii="Arial" w:hAnsi="Arial" w:cs="Arial"/>
          <w:b/>
          <w:bCs/>
          <w:color w:val="222222"/>
        </w:rPr>
        <w:br/>
      </w:r>
      <w:r>
        <w:rPr>
          <w:rFonts w:ascii="Arial" w:hAnsi="Arial" w:cs="Arial"/>
          <w:b/>
          <w:bCs/>
          <w:color w:val="222222"/>
          <w:shd w:val="clear" w:color="auto" w:fill="FFFFFF"/>
        </w:rPr>
        <w:t>измерения параметров</w:t>
      </w:r>
    </w:p>
    <w:p w:rsidR="002D59BC" w:rsidRPr="00C366D8" w:rsidRDefault="002D59BC" w:rsidP="002D59BC">
      <w:pPr>
        <w:pStyle w:val="a4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b/>
          <w:bCs/>
          <w:color w:val="222222"/>
          <w:shd w:val="clear" w:color="auto" w:fill="FFFFFF"/>
        </w:rPr>
      </w:pPr>
      <w:r w:rsidRPr="00C366D8">
        <w:rPr>
          <w:rFonts w:ascii="Arial" w:hAnsi="Arial" w:cs="Arial"/>
          <w:color w:val="222222"/>
          <w:shd w:val="clear" w:color="auto" w:fill="FFFFFF"/>
        </w:rPr>
        <w:t xml:space="preserve">Измерения вибрации должны выполняться виброметрами, удовлетворяющими требованиям межгосударственного стандарта, и оснащенными октавными и </w:t>
      </w:r>
      <w:proofErr w:type="spellStart"/>
      <w:r w:rsidRPr="00C366D8">
        <w:rPr>
          <w:rFonts w:ascii="Arial" w:hAnsi="Arial" w:cs="Arial"/>
          <w:color w:val="222222"/>
          <w:shd w:val="clear" w:color="auto" w:fill="FFFFFF"/>
        </w:rPr>
        <w:t>третьоктавными</w:t>
      </w:r>
      <w:proofErr w:type="spellEnd"/>
      <w:r w:rsidRPr="00C366D8">
        <w:rPr>
          <w:rFonts w:ascii="Arial" w:hAnsi="Arial" w:cs="Arial"/>
          <w:color w:val="222222"/>
          <w:shd w:val="clear" w:color="auto" w:fill="FFFFFF"/>
        </w:rPr>
        <w:t xml:space="preserve"> фильтрами класса 1 по национальному стандарту Российской Федерации</w:t>
      </w:r>
    </w:p>
    <w:p w:rsidR="002D59BC" w:rsidRDefault="002D59BC" w:rsidP="002D59BC">
      <w:pPr>
        <w:pStyle w:val="pc"/>
        <w:numPr>
          <w:ilvl w:val="0"/>
          <w:numId w:val="1"/>
        </w:numPr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ИНФРАЗВУК НА РАБОЧИХ МЕСТАХ</w:t>
      </w:r>
    </w:p>
    <w:p w:rsidR="002D59BC" w:rsidRDefault="002D59BC" w:rsidP="002D59BC">
      <w:pPr>
        <w:pStyle w:val="pc"/>
        <w:numPr>
          <w:ilvl w:val="1"/>
          <w:numId w:val="1"/>
        </w:numPr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Общие положения</w:t>
      </w:r>
    </w:p>
    <w:p w:rsidR="002D59BC" w:rsidRDefault="002D59BC" w:rsidP="002D59BC">
      <w:pPr>
        <w:pStyle w:val="pc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b/>
          <w:bCs/>
          <w:color w:val="222222"/>
        </w:rPr>
      </w:pPr>
      <w:r w:rsidRPr="00C366D8">
        <w:rPr>
          <w:rFonts w:ascii="Arial" w:hAnsi="Arial" w:cs="Arial"/>
          <w:color w:val="222222"/>
          <w:shd w:val="clear" w:color="auto" w:fill="FFFFFF"/>
        </w:rPr>
        <w:t>Инфразвук - акустические колебания с частотами ниже 22 Гц.</w:t>
      </w:r>
    </w:p>
    <w:p w:rsidR="002D59BC" w:rsidRPr="00C366D8" w:rsidRDefault="002D59BC" w:rsidP="002D59BC">
      <w:pPr>
        <w:pStyle w:val="pc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color w:val="222222"/>
          <w:shd w:val="clear" w:color="auto" w:fill="FFFFFF"/>
        </w:rPr>
        <w:t>Эквивалентные уровни звукового давления за рабочую смену в октавных полосах частот определяются формулой:</w:t>
      </w:r>
    </w:p>
    <w:p w:rsidR="002D59BC" w:rsidRDefault="002D59BC" w:rsidP="002D59BC">
      <w:pPr>
        <w:pStyle w:val="pc"/>
        <w:shd w:val="clear" w:color="auto" w:fill="FFFFFF"/>
        <w:spacing w:before="0" w:beforeAutospacing="0" w:after="199" w:afterAutospacing="0"/>
        <w:jc w:val="center"/>
        <w:textAlignment w:val="baseline"/>
        <w:rPr>
          <w:rFonts w:ascii="Arial" w:hAnsi="Arial" w:cs="Arial"/>
          <w:b/>
          <w:bCs/>
          <w:color w:val="222222"/>
        </w:rPr>
      </w:pPr>
      <w:r>
        <w:rPr>
          <w:noProof/>
        </w:rPr>
        <w:drawing>
          <wp:inline distT="0" distB="0" distL="0" distR="0" wp14:anchorId="1C9C4154" wp14:editId="3182EE30">
            <wp:extent cx="2400300" cy="6165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7039" t="43346" r="44235" b="48099"/>
                    <a:stretch/>
                  </pic:blipFill>
                  <pic:spPr bwMode="auto">
                    <a:xfrm>
                      <a:off x="0" y="0"/>
                      <a:ext cx="2403379" cy="6173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D59BC" w:rsidRPr="00C366D8" w:rsidRDefault="002D59BC" w:rsidP="002D59BC">
      <w:pPr>
        <w:pStyle w:val="pc"/>
        <w:numPr>
          <w:ilvl w:val="1"/>
          <w:numId w:val="1"/>
        </w:numPr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  <w:shd w:val="clear" w:color="auto" w:fill="FFFFFF"/>
        </w:rPr>
        <w:t>Нормируемые показатели и параметры</w:t>
      </w:r>
    </w:p>
    <w:p w:rsidR="002D59BC" w:rsidRPr="00C366D8" w:rsidRDefault="002D59BC" w:rsidP="002D59BC">
      <w:pPr>
        <w:pStyle w:val="pc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color w:val="222222"/>
          <w:u w:val="single"/>
        </w:rPr>
      </w:pPr>
      <w:r w:rsidRPr="00C366D8">
        <w:rPr>
          <w:rFonts w:ascii="Arial" w:hAnsi="Arial" w:cs="Arial"/>
          <w:color w:val="222222"/>
          <w:u w:val="single"/>
        </w:rPr>
        <w:t xml:space="preserve"> Нормируемыми параметрами инфразвука являются:</w:t>
      </w:r>
    </w:p>
    <w:p w:rsidR="002D59BC" w:rsidRDefault="002D59BC" w:rsidP="002D59BC">
      <w:pPr>
        <w:pStyle w:val="pc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lastRenderedPageBreak/>
        <w:t>а) эквивалентные уровни звукового давления за рабочую смену в октавных полосах частот 2, 4, 8, 16 Гц - Lp,1/</w:t>
      </w:r>
      <w:proofErr w:type="gramStart"/>
      <w:r>
        <w:rPr>
          <w:rFonts w:ascii="Arial" w:hAnsi="Arial" w:cs="Arial"/>
          <w:color w:val="222222"/>
        </w:rPr>
        <w:t>1,eq</w:t>
      </w:r>
      <w:proofErr w:type="gramEnd"/>
      <w:r>
        <w:rPr>
          <w:rFonts w:ascii="Arial" w:hAnsi="Arial" w:cs="Arial"/>
          <w:color w:val="222222"/>
        </w:rPr>
        <w:t>,8h, дБ;</w:t>
      </w:r>
    </w:p>
    <w:p w:rsidR="002D59BC" w:rsidRDefault="002D59BC" w:rsidP="002D59BC">
      <w:pPr>
        <w:pStyle w:val="pc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б) эквивалентный общий уровень инфразвука за рабочую смену - </w:t>
      </w:r>
      <w:proofErr w:type="gramStart"/>
      <w:r>
        <w:rPr>
          <w:rFonts w:ascii="Arial" w:hAnsi="Arial" w:cs="Arial"/>
          <w:color w:val="222222"/>
        </w:rPr>
        <w:t>Lp,ZI</w:t>
      </w:r>
      <w:proofErr w:type="gramEnd"/>
      <w:r>
        <w:rPr>
          <w:rFonts w:ascii="Arial" w:hAnsi="Arial" w:cs="Arial"/>
          <w:color w:val="222222"/>
        </w:rPr>
        <w:t>,eq,8h, дБ;</w:t>
      </w:r>
    </w:p>
    <w:p w:rsidR="002D59BC" w:rsidRPr="00C366D8" w:rsidRDefault="002D59BC" w:rsidP="002D59BC">
      <w:pPr>
        <w:pStyle w:val="pc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color w:val="222222"/>
        </w:rPr>
        <w:t>в) максимальный общий уровень инфразвука, измеренный с временной коррекцией S (медленно).</w:t>
      </w:r>
    </w:p>
    <w:p w:rsidR="002D59BC" w:rsidRDefault="002D59BC" w:rsidP="002D59BC">
      <w:pPr>
        <w:pStyle w:val="a4"/>
        <w:numPr>
          <w:ilvl w:val="1"/>
          <w:numId w:val="1"/>
        </w:numPr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b/>
          <w:bCs/>
          <w:color w:val="222222"/>
          <w:shd w:val="clear" w:color="auto" w:fill="FFFFFF"/>
        </w:rPr>
      </w:pPr>
      <w:r>
        <w:rPr>
          <w:rFonts w:ascii="Arial" w:hAnsi="Arial" w:cs="Arial"/>
          <w:b/>
          <w:bCs/>
          <w:color w:val="222222"/>
          <w:shd w:val="clear" w:color="auto" w:fill="FFFFFF"/>
        </w:rPr>
        <w:t>Требования к организации контроля и методам</w:t>
      </w:r>
      <w:r>
        <w:rPr>
          <w:rFonts w:ascii="Arial" w:hAnsi="Arial" w:cs="Arial"/>
          <w:b/>
          <w:bCs/>
          <w:color w:val="222222"/>
        </w:rPr>
        <w:br/>
      </w:r>
      <w:r>
        <w:rPr>
          <w:rFonts w:ascii="Arial" w:hAnsi="Arial" w:cs="Arial"/>
          <w:b/>
          <w:bCs/>
          <w:color w:val="222222"/>
          <w:shd w:val="clear" w:color="auto" w:fill="FFFFFF"/>
        </w:rPr>
        <w:t>измерения параметров</w:t>
      </w:r>
    </w:p>
    <w:p w:rsidR="002D59BC" w:rsidRDefault="002D59BC" w:rsidP="002D59BC">
      <w:pPr>
        <w:pStyle w:val="a4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b/>
          <w:bCs/>
          <w:color w:val="222222"/>
          <w:shd w:val="clear" w:color="auto" w:fill="FFFFFF"/>
        </w:rPr>
      </w:pPr>
      <w:r w:rsidRPr="00C366D8">
        <w:rPr>
          <w:rFonts w:ascii="Arial" w:hAnsi="Arial" w:cs="Arial"/>
          <w:color w:val="222222"/>
        </w:rPr>
        <w:t>Максимальный общий уровень инфразвука определяется как энергетическая сумма уровней звукового давления в октавных полосах частот 2 - 16 Гц или прямым измерением максимального уровня звукового давления в диапазоне частот 1,4 - 22 Гц.</w:t>
      </w:r>
    </w:p>
    <w:p w:rsidR="002D59BC" w:rsidRPr="00C366D8" w:rsidRDefault="002D59BC" w:rsidP="002D59BC">
      <w:pPr>
        <w:pStyle w:val="a4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b/>
          <w:bCs/>
          <w:color w:val="222222"/>
          <w:shd w:val="clear" w:color="auto" w:fill="FFFFFF"/>
        </w:rPr>
      </w:pPr>
      <w:r>
        <w:rPr>
          <w:rFonts w:ascii="Arial" w:hAnsi="Arial" w:cs="Arial"/>
          <w:color w:val="222222"/>
        </w:rPr>
        <w:t>При измерении инфразвука следует обратить особое внимание на влияние воздушных потоков. При скорости воздушных потоков более 0,5 м/с измерения необходимо проводить с использованием ветровой защиты. При скорости воздушных потоков более 5 м/с измерения проводить не следует.</w:t>
      </w:r>
    </w:p>
    <w:p w:rsidR="002D59BC" w:rsidRDefault="002D59BC" w:rsidP="002D59BC">
      <w:pPr>
        <w:pStyle w:val="a4"/>
        <w:numPr>
          <w:ilvl w:val="1"/>
          <w:numId w:val="1"/>
        </w:numPr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b/>
          <w:bCs/>
          <w:color w:val="222222"/>
          <w:shd w:val="clear" w:color="auto" w:fill="FFFFFF"/>
        </w:rPr>
      </w:pPr>
      <w:r>
        <w:rPr>
          <w:rFonts w:ascii="Arial" w:hAnsi="Arial" w:cs="Arial"/>
          <w:b/>
          <w:bCs/>
          <w:color w:val="222222"/>
          <w:shd w:val="clear" w:color="auto" w:fill="FFFFFF"/>
        </w:rPr>
        <w:t>Санитарно-эпидемиологические требования к защите</w:t>
      </w:r>
      <w:r>
        <w:rPr>
          <w:rFonts w:ascii="Arial" w:hAnsi="Arial" w:cs="Arial"/>
          <w:b/>
          <w:bCs/>
          <w:color w:val="222222"/>
        </w:rPr>
        <w:br/>
      </w:r>
      <w:r>
        <w:rPr>
          <w:rFonts w:ascii="Arial" w:hAnsi="Arial" w:cs="Arial"/>
          <w:b/>
          <w:bCs/>
          <w:color w:val="222222"/>
          <w:shd w:val="clear" w:color="auto" w:fill="FFFFFF"/>
        </w:rPr>
        <w:t>от инфразвука</w:t>
      </w:r>
    </w:p>
    <w:p w:rsidR="002D59BC" w:rsidRDefault="002D59BC" w:rsidP="002D59BC">
      <w:pPr>
        <w:pStyle w:val="a4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b/>
          <w:bCs/>
          <w:color w:val="222222"/>
          <w:shd w:val="clear" w:color="auto" w:fill="FFFFFF"/>
        </w:rPr>
      </w:pPr>
      <w:r w:rsidRPr="00C366D8">
        <w:rPr>
          <w:rFonts w:ascii="Arial" w:hAnsi="Arial" w:cs="Arial"/>
          <w:color w:val="222222"/>
        </w:rPr>
        <w:t>а) ослабление мощности инфразвука в источнике его образования на стадии проектирования, конструирования</w:t>
      </w:r>
    </w:p>
    <w:p w:rsidR="002D59BC" w:rsidRDefault="002D59BC" w:rsidP="002D59BC">
      <w:pPr>
        <w:pStyle w:val="a4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b/>
          <w:bCs/>
          <w:color w:val="222222"/>
          <w:shd w:val="clear" w:color="auto" w:fill="FFFFFF"/>
        </w:rPr>
      </w:pPr>
      <w:r>
        <w:rPr>
          <w:rFonts w:ascii="Arial" w:hAnsi="Arial" w:cs="Arial"/>
          <w:color w:val="222222"/>
        </w:rPr>
        <w:t>б) изоляцию источников инфразвука в отдельных помещениях;</w:t>
      </w:r>
    </w:p>
    <w:p w:rsidR="002D59BC" w:rsidRDefault="002D59BC" w:rsidP="002D59BC">
      <w:pPr>
        <w:pStyle w:val="a4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b/>
          <w:bCs/>
          <w:color w:val="222222"/>
          <w:shd w:val="clear" w:color="auto" w:fill="FFFFFF"/>
        </w:rPr>
      </w:pPr>
      <w:r>
        <w:rPr>
          <w:rFonts w:ascii="Arial" w:hAnsi="Arial" w:cs="Arial"/>
          <w:color w:val="222222"/>
        </w:rPr>
        <w:t>в) использование кабин наблюдения с дистанционным управлением технологическим процессом;</w:t>
      </w:r>
    </w:p>
    <w:p w:rsidR="002D59BC" w:rsidRDefault="002D59BC" w:rsidP="002D59BC">
      <w:pPr>
        <w:pStyle w:val="a4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b/>
          <w:bCs/>
          <w:color w:val="222222"/>
          <w:shd w:val="clear" w:color="auto" w:fill="FFFFFF"/>
        </w:rPr>
      </w:pPr>
      <w:r>
        <w:rPr>
          <w:rFonts w:ascii="Arial" w:hAnsi="Arial" w:cs="Arial"/>
          <w:color w:val="222222"/>
        </w:rPr>
        <w:t>г) уменьшение интенсивности инфразвука в источнике путем введения в технологические цепочки специальных демпфирующих устройств малых линейных размеров</w:t>
      </w:r>
    </w:p>
    <w:p w:rsidR="002D59BC" w:rsidRPr="00C366D8" w:rsidRDefault="002D59BC" w:rsidP="002D59BC">
      <w:pPr>
        <w:pStyle w:val="a4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b/>
          <w:bCs/>
          <w:color w:val="222222"/>
          <w:shd w:val="clear" w:color="auto" w:fill="FFFFFF"/>
        </w:rPr>
      </w:pPr>
      <w:r>
        <w:rPr>
          <w:rFonts w:ascii="Arial" w:hAnsi="Arial" w:cs="Arial"/>
          <w:color w:val="222222"/>
        </w:rPr>
        <w:t>д) укрытие оборудования кожухами</w:t>
      </w:r>
    </w:p>
    <w:p w:rsidR="002D59BC" w:rsidRDefault="002D59BC" w:rsidP="002D59BC">
      <w:pPr>
        <w:pStyle w:val="pc"/>
        <w:numPr>
          <w:ilvl w:val="0"/>
          <w:numId w:val="1"/>
        </w:numPr>
        <w:shd w:val="clear" w:color="auto" w:fill="FFFFFF"/>
        <w:spacing w:before="0" w:beforeAutospacing="0" w:after="199" w:afterAutospacing="0"/>
        <w:jc w:val="center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ВОЗДУШНЫЙ И КОНТАКТНЫЙ УЛЬТРАЗВУК НА РАБОЧИХ МЕСТАХ</w:t>
      </w:r>
    </w:p>
    <w:p w:rsidR="002D59BC" w:rsidRDefault="002D59BC" w:rsidP="002D59BC">
      <w:pPr>
        <w:pStyle w:val="pc"/>
        <w:numPr>
          <w:ilvl w:val="1"/>
          <w:numId w:val="1"/>
        </w:numPr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Общие положения</w:t>
      </w:r>
    </w:p>
    <w:p w:rsidR="002D59BC" w:rsidRPr="00C366D8" w:rsidRDefault="002D59BC" w:rsidP="002D59BC">
      <w:pPr>
        <w:pStyle w:val="pc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b/>
          <w:bCs/>
          <w:color w:val="222222"/>
          <w:u w:val="single"/>
        </w:rPr>
      </w:pPr>
      <w:proofErr w:type="gramStart"/>
      <w:r w:rsidRPr="00C366D8">
        <w:rPr>
          <w:rFonts w:ascii="Arial" w:hAnsi="Arial" w:cs="Arial"/>
          <w:color w:val="222222"/>
          <w:u w:val="single"/>
        </w:rPr>
        <w:t>.Классификация</w:t>
      </w:r>
      <w:proofErr w:type="gramEnd"/>
      <w:r w:rsidRPr="00C366D8">
        <w:rPr>
          <w:rFonts w:ascii="Arial" w:hAnsi="Arial" w:cs="Arial"/>
          <w:color w:val="222222"/>
          <w:u w:val="single"/>
        </w:rPr>
        <w:t xml:space="preserve"> ультразвуковых колебаний по способу действия на человека:</w:t>
      </w:r>
    </w:p>
    <w:p w:rsidR="002D59BC" w:rsidRPr="00C366D8" w:rsidRDefault="002D59BC" w:rsidP="002D59BC">
      <w:pPr>
        <w:pStyle w:val="pc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b/>
          <w:bCs/>
          <w:color w:val="222222"/>
        </w:rPr>
      </w:pPr>
      <w:r w:rsidRPr="00C366D8">
        <w:rPr>
          <w:rFonts w:ascii="Arial" w:hAnsi="Arial" w:cs="Arial"/>
          <w:color w:val="222222"/>
        </w:rPr>
        <w:t>а) воздушный - ультразвук, который действует на человека через воздушную среду;</w:t>
      </w:r>
    </w:p>
    <w:p w:rsidR="002D59BC" w:rsidRDefault="002D59BC" w:rsidP="002D59BC">
      <w:pPr>
        <w:pStyle w:val="pc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color w:val="222222"/>
        </w:rPr>
      </w:pPr>
      <w:r w:rsidRPr="00C366D8">
        <w:rPr>
          <w:rFonts w:ascii="Arial" w:hAnsi="Arial" w:cs="Arial"/>
          <w:color w:val="222222"/>
        </w:rPr>
        <w:t>б) контактный - ультразвук, который действует на человека при соприкосновении рук или других частей тела человека с источником ультразвука</w:t>
      </w:r>
    </w:p>
    <w:p w:rsidR="002D59BC" w:rsidRPr="00C366D8" w:rsidRDefault="002D59BC" w:rsidP="002D59BC">
      <w:pPr>
        <w:pStyle w:val="pc"/>
        <w:numPr>
          <w:ilvl w:val="1"/>
          <w:numId w:val="1"/>
        </w:numPr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b/>
          <w:bCs/>
          <w:color w:val="222222"/>
          <w:shd w:val="clear" w:color="auto" w:fill="FFFFFF"/>
        </w:rPr>
        <w:t>Нормируемые показатели и параметры</w:t>
      </w:r>
    </w:p>
    <w:p w:rsidR="002D59BC" w:rsidRPr="00C366D8" w:rsidRDefault="002D59BC" w:rsidP="002D59BC">
      <w:pPr>
        <w:pStyle w:val="pc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color w:val="222222"/>
        </w:rPr>
      </w:pPr>
      <w:r w:rsidRPr="00C366D8">
        <w:rPr>
          <w:rFonts w:ascii="Arial" w:hAnsi="Arial" w:cs="Arial"/>
          <w:color w:val="222222"/>
        </w:rPr>
        <w:lastRenderedPageBreak/>
        <w:t xml:space="preserve">Нормируемыми параметрами воздушного ультразвука являются эквивалентные уровни звукового давления в децибелах в </w:t>
      </w:r>
      <w:proofErr w:type="spellStart"/>
      <w:r w:rsidRPr="00C366D8">
        <w:rPr>
          <w:rFonts w:ascii="Arial" w:hAnsi="Arial" w:cs="Arial"/>
          <w:color w:val="222222"/>
        </w:rPr>
        <w:t>третьоктавных</w:t>
      </w:r>
      <w:proofErr w:type="spellEnd"/>
      <w:r w:rsidRPr="00C366D8">
        <w:rPr>
          <w:rFonts w:ascii="Arial" w:hAnsi="Arial" w:cs="Arial"/>
          <w:color w:val="222222"/>
        </w:rPr>
        <w:t xml:space="preserve"> полосах со среднегеометрическими частотами 12,5; 16; 20; 25; 31,5; 40; 50; 63; 80; 100 кГц, измеренные на заданном интервале времени при работе источника ультразвука, а также максимальные значения усредненной во времени пик-пространственной интенсивности - </w:t>
      </w:r>
      <w:proofErr w:type="spellStart"/>
      <w:r w:rsidRPr="00C366D8">
        <w:rPr>
          <w:rFonts w:ascii="Arial" w:hAnsi="Arial" w:cs="Arial"/>
          <w:color w:val="222222"/>
        </w:rPr>
        <w:t>Ispta</w:t>
      </w:r>
      <w:proofErr w:type="spellEnd"/>
      <w:r w:rsidRPr="00C366D8">
        <w:rPr>
          <w:rFonts w:ascii="Arial" w:hAnsi="Arial" w:cs="Arial"/>
          <w:color w:val="222222"/>
        </w:rPr>
        <w:t xml:space="preserve"> контактного ультразвука, распространяющегося от источника в </w:t>
      </w:r>
      <w:proofErr w:type="spellStart"/>
      <w:r w:rsidRPr="00C366D8">
        <w:rPr>
          <w:rFonts w:ascii="Arial" w:hAnsi="Arial" w:cs="Arial"/>
          <w:color w:val="222222"/>
        </w:rPr>
        <w:t>водоподобной</w:t>
      </w:r>
      <w:proofErr w:type="spellEnd"/>
      <w:r w:rsidRPr="00C366D8">
        <w:rPr>
          <w:rFonts w:ascii="Arial" w:hAnsi="Arial" w:cs="Arial"/>
          <w:color w:val="222222"/>
        </w:rPr>
        <w:t xml:space="preserve"> гелиевой среде.</w:t>
      </w:r>
    </w:p>
    <w:p w:rsidR="002D59BC" w:rsidRDefault="002D59BC" w:rsidP="002D59BC">
      <w:pPr>
        <w:pStyle w:val="a4"/>
        <w:numPr>
          <w:ilvl w:val="1"/>
          <w:numId w:val="1"/>
        </w:numPr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b/>
          <w:bCs/>
          <w:color w:val="222222"/>
          <w:shd w:val="clear" w:color="auto" w:fill="FFFFFF"/>
        </w:rPr>
      </w:pPr>
      <w:r>
        <w:rPr>
          <w:rFonts w:ascii="Arial" w:hAnsi="Arial" w:cs="Arial"/>
          <w:b/>
          <w:bCs/>
          <w:color w:val="222222"/>
          <w:shd w:val="clear" w:color="auto" w:fill="FFFFFF"/>
        </w:rPr>
        <w:t>Требования к организации контроля и методам</w:t>
      </w:r>
      <w:r>
        <w:rPr>
          <w:rFonts w:ascii="Arial" w:hAnsi="Arial" w:cs="Arial"/>
          <w:b/>
          <w:bCs/>
          <w:color w:val="222222"/>
        </w:rPr>
        <w:br/>
      </w:r>
      <w:r>
        <w:rPr>
          <w:rFonts w:ascii="Arial" w:hAnsi="Arial" w:cs="Arial"/>
          <w:b/>
          <w:bCs/>
          <w:color w:val="222222"/>
          <w:shd w:val="clear" w:color="auto" w:fill="FFFFFF"/>
        </w:rPr>
        <w:t>измерения параметров</w:t>
      </w:r>
    </w:p>
    <w:p w:rsidR="002D59BC" w:rsidRPr="00C366D8" w:rsidRDefault="002D59BC" w:rsidP="002D59BC">
      <w:pPr>
        <w:pStyle w:val="a4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b/>
          <w:bCs/>
          <w:color w:val="222222"/>
          <w:shd w:val="clear" w:color="auto" w:fill="FFFFFF"/>
        </w:rPr>
      </w:pPr>
      <w:r w:rsidRPr="00C366D8">
        <w:rPr>
          <w:rFonts w:ascii="Arial" w:hAnsi="Arial" w:cs="Arial"/>
          <w:color w:val="222222"/>
          <w:shd w:val="clear" w:color="auto" w:fill="FFFFFF"/>
        </w:rPr>
        <w:t>Точки измерения воздушного ультразвука на рабочих местах должны быть расположены на высоте 1,5 м от уровня основания, на котором выполняются работы с ультразвуковым источником любого назначения в положении стоя или на уровне головы, если работа выполняется в положении сидя, на расстоянии 5 см от уха и на расстоянии не менее 50 см от человека, проводящего измерения.</w:t>
      </w:r>
    </w:p>
    <w:p w:rsidR="002D59BC" w:rsidRDefault="002D59BC" w:rsidP="002D59BC">
      <w:pPr>
        <w:pStyle w:val="a4"/>
        <w:numPr>
          <w:ilvl w:val="1"/>
          <w:numId w:val="1"/>
        </w:numPr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b/>
          <w:bCs/>
          <w:color w:val="222222"/>
          <w:shd w:val="clear" w:color="auto" w:fill="FFFFFF"/>
        </w:rPr>
      </w:pPr>
      <w:r>
        <w:rPr>
          <w:rFonts w:ascii="Arial" w:hAnsi="Arial" w:cs="Arial"/>
          <w:b/>
          <w:bCs/>
          <w:color w:val="222222"/>
          <w:shd w:val="clear" w:color="auto" w:fill="FFFFFF"/>
        </w:rPr>
        <w:t>Требования по ограничению неблагоприятного влияния</w:t>
      </w:r>
      <w:r>
        <w:rPr>
          <w:rFonts w:ascii="Arial" w:hAnsi="Arial" w:cs="Arial"/>
          <w:b/>
          <w:bCs/>
          <w:color w:val="222222"/>
        </w:rPr>
        <w:br/>
      </w:r>
      <w:r>
        <w:rPr>
          <w:rFonts w:ascii="Arial" w:hAnsi="Arial" w:cs="Arial"/>
          <w:b/>
          <w:bCs/>
          <w:color w:val="222222"/>
          <w:shd w:val="clear" w:color="auto" w:fill="FFFFFF"/>
        </w:rPr>
        <w:t>ультразвука на рабочих местах</w:t>
      </w:r>
    </w:p>
    <w:p w:rsidR="002D59BC" w:rsidRPr="00C366D8" w:rsidRDefault="002D59BC" w:rsidP="002D59BC">
      <w:pPr>
        <w:pStyle w:val="a4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b/>
          <w:bCs/>
          <w:color w:val="222222"/>
          <w:shd w:val="clear" w:color="auto" w:fill="FFFFFF"/>
        </w:rPr>
      </w:pPr>
      <w:r w:rsidRPr="00C366D8">
        <w:rPr>
          <w:rFonts w:ascii="Arial" w:hAnsi="Arial" w:cs="Arial"/>
          <w:color w:val="222222"/>
          <w:shd w:val="clear" w:color="auto" w:fill="FFFFFF"/>
        </w:rPr>
        <w:t>Запрещается непосредственный контакт человека с рабочей поверхностью источника ультразвука и с контактной средой во время возбуждения в ней ультразвуковых колебаний.</w:t>
      </w:r>
    </w:p>
    <w:p w:rsidR="002D59BC" w:rsidRDefault="002D59BC" w:rsidP="002D59BC">
      <w:pPr>
        <w:pStyle w:val="pc"/>
        <w:numPr>
          <w:ilvl w:val="0"/>
          <w:numId w:val="1"/>
        </w:numPr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ЭЛЕКТРИЧЕСКИЕ, МАГНИТНЫЕ, ЭЛЕКТРОМАГНИТНЫЕ ПОЛЯ</w:t>
      </w:r>
      <w:r>
        <w:rPr>
          <w:rFonts w:ascii="Arial" w:hAnsi="Arial" w:cs="Arial"/>
          <w:b/>
          <w:bCs/>
          <w:color w:val="222222"/>
        </w:rPr>
        <w:br/>
        <w:t>НА РАБОЧИХ МЕСТАХ</w:t>
      </w:r>
    </w:p>
    <w:p w:rsidR="002D59BC" w:rsidRDefault="002D59BC" w:rsidP="002D59BC">
      <w:pPr>
        <w:pStyle w:val="pc"/>
        <w:numPr>
          <w:ilvl w:val="1"/>
          <w:numId w:val="1"/>
        </w:numPr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Общие положения</w:t>
      </w:r>
    </w:p>
    <w:p w:rsidR="002D59BC" w:rsidRPr="00C366D8" w:rsidRDefault="002D59BC" w:rsidP="002D59BC">
      <w:pPr>
        <w:pStyle w:val="pc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b/>
          <w:bCs/>
          <w:color w:val="222222"/>
        </w:rPr>
      </w:pPr>
      <w:r w:rsidRPr="00C366D8">
        <w:rPr>
          <w:rFonts w:ascii="Arial" w:hAnsi="Arial" w:cs="Arial"/>
          <w:color w:val="222222"/>
          <w:shd w:val="clear" w:color="auto" w:fill="FFFFFF"/>
        </w:rPr>
        <w:t>Данный раздел СанПиН устанавливает для лиц, профессионально связанных с воздействием ЭМП.  Все изолированные от земли крупногабаритные металлоконструкции, машины, механизмы и другие объекты должны быть заземлены.</w:t>
      </w:r>
    </w:p>
    <w:p w:rsidR="002D59BC" w:rsidRDefault="002D59BC" w:rsidP="002D59BC">
      <w:pPr>
        <w:pStyle w:val="pc"/>
        <w:numPr>
          <w:ilvl w:val="1"/>
          <w:numId w:val="1"/>
        </w:numPr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b/>
          <w:bCs/>
          <w:color w:val="222222"/>
          <w:shd w:val="clear" w:color="auto" w:fill="FFFFFF"/>
        </w:rPr>
      </w:pPr>
      <w:r>
        <w:rPr>
          <w:rFonts w:ascii="Arial" w:hAnsi="Arial" w:cs="Arial"/>
          <w:b/>
          <w:bCs/>
          <w:color w:val="222222"/>
          <w:shd w:val="clear" w:color="auto" w:fill="FFFFFF"/>
        </w:rPr>
        <w:t>Нормируемые показатели и параметры</w:t>
      </w:r>
    </w:p>
    <w:p w:rsidR="002D59BC" w:rsidRDefault="002D59BC" w:rsidP="002D59BC">
      <w:pPr>
        <w:pStyle w:val="pc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color w:val="222222"/>
          <w:shd w:val="clear" w:color="auto" w:fill="FFFFFF"/>
        </w:rPr>
      </w:pPr>
      <w:r w:rsidRPr="00C366D8">
        <w:rPr>
          <w:rFonts w:ascii="Arial" w:hAnsi="Arial" w:cs="Arial"/>
          <w:bCs/>
          <w:color w:val="222222"/>
          <w:shd w:val="clear" w:color="auto" w:fill="FFFFFF"/>
        </w:rPr>
        <w:t>а)</w:t>
      </w:r>
      <w:r w:rsidRPr="00C366D8">
        <w:rPr>
          <w:rFonts w:ascii="Arial" w:hAnsi="Arial" w:cs="Arial"/>
          <w:color w:val="222222"/>
          <w:shd w:val="clear" w:color="auto" w:fill="FFFFFF"/>
        </w:rPr>
        <w:t xml:space="preserve"> Электростатическое поле</w:t>
      </w:r>
    </w:p>
    <w:p w:rsidR="002D59BC" w:rsidRDefault="002D59BC" w:rsidP="002D59BC">
      <w:pPr>
        <w:pStyle w:val="pc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b/>
          <w:bCs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б)</w:t>
      </w:r>
      <w:r w:rsidRPr="00F87750"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>Постоянное магнитное поле</w:t>
      </w:r>
    </w:p>
    <w:p w:rsidR="002D59BC" w:rsidRDefault="002D59BC" w:rsidP="002D59BC">
      <w:pPr>
        <w:pStyle w:val="pc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b/>
          <w:bCs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в)</w:t>
      </w:r>
      <w:r w:rsidRPr="00F87750"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>Электрические поля промышленной частоты (50 Гц)</w:t>
      </w:r>
    </w:p>
    <w:p w:rsidR="002D59BC" w:rsidRDefault="002D59BC" w:rsidP="002D59BC">
      <w:pPr>
        <w:pStyle w:val="pc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г)</w:t>
      </w:r>
      <w:r w:rsidRPr="00F87750"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>Магнитные поля промышленной частоты (50 Гц)</w:t>
      </w:r>
    </w:p>
    <w:p w:rsidR="002D59BC" w:rsidRPr="00C366D8" w:rsidRDefault="002D59BC" w:rsidP="002D59BC">
      <w:pPr>
        <w:pStyle w:val="pc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b/>
          <w:bCs/>
          <w:color w:val="222222"/>
          <w:shd w:val="clear" w:color="auto" w:fill="FFFFFF"/>
        </w:rPr>
      </w:pPr>
      <w:r>
        <w:rPr>
          <w:rFonts w:ascii="Arial" w:hAnsi="Arial" w:cs="Arial"/>
          <w:color w:val="222222"/>
        </w:rPr>
        <w:t xml:space="preserve">д) Электромагнитные поля диапазона частот 10 кГц - 30 </w:t>
      </w:r>
      <w:proofErr w:type="spellStart"/>
      <w:r>
        <w:rPr>
          <w:rFonts w:ascii="Arial" w:hAnsi="Arial" w:cs="Arial"/>
          <w:color w:val="222222"/>
        </w:rPr>
        <w:t>кГце</w:t>
      </w:r>
      <w:proofErr w:type="spellEnd"/>
      <w:r>
        <w:rPr>
          <w:rFonts w:ascii="Arial" w:hAnsi="Arial" w:cs="Arial"/>
          <w:color w:val="222222"/>
        </w:rPr>
        <w:t>) Электромагнитные поля диапазона частот </w:t>
      </w:r>
      <w:r>
        <w:rPr>
          <w:rFonts w:ascii="Arial" w:hAnsi="Arial" w:cs="Arial"/>
          <w:noProof/>
          <w:color w:val="222222"/>
        </w:rPr>
        <w:drawing>
          <wp:inline distT="0" distB="0" distL="0" distR="0" wp14:anchorId="06F86389" wp14:editId="020F25D0">
            <wp:extent cx="133350" cy="152400"/>
            <wp:effectExtent l="0" t="0" r="0" b="0"/>
            <wp:docPr id="2" name="Рисунок 2" descr="https://rulaws.ru/static/pics/bucadbiducadbiduaaaaaa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ulaws.ru/static/pics/bucadbiducadbiduaaaaaaeb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</w:rPr>
        <w:t> 30 кГц - 300 ГГц</w:t>
      </w:r>
    </w:p>
    <w:p w:rsidR="002D59BC" w:rsidRDefault="002D59BC" w:rsidP="002D59BC">
      <w:pPr>
        <w:pStyle w:val="a4"/>
        <w:numPr>
          <w:ilvl w:val="1"/>
          <w:numId w:val="1"/>
        </w:numPr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b/>
          <w:bCs/>
          <w:color w:val="222222"/>
          <w:shd w:val="clear" w:color="auto" w:fill="FFFFFF"/>
        </w:rPr>
      </w:pPr>
      <w:r>
        <w:rPr>
          <w:rFonts w:ascii="Arial" w:hAnsi="Arial" w:cs="Arial"/>
          <w:b/>
          <w:bCs/>
          <w:color w:val="222222"/>
          <w:shd w:val="clear" w:color="auto" w:fill="FFFFFF"/>
        </w:rPr>
        <w:t>Требования к организации контроля и методам</w:t>
      </w:r>
      <w:r>
        <w:rPr>
          <w:rFonts w:ascii="Arial" w:hAnsi="Arial" w:cs="Arial"/>
          <w:b/>
          <w:bCs/>
          <w:color w:val="222222"/>
        </w:rPr>
        <w:br/>
      </w:r>
      <w:r>
        <w:rPr>
          <w:rFonts w:ascii="Arial" w:hAnsi="Arial" w:cs="Arial"/>
          <w:b/>
          <w:bCs/>
          <w:color w:val="222222"/>
          <w:shd w:val="clear" w:color="auto" w:fill="FFFFFF"/>
        </w:rPr>
        <w:t>измерения параметров</w:t>
      </w:r>
    </w:p>
    <w:p w:rsidR="002D59BC" w:rsidRDefault="002D59BC" w:rsidP="002D59BC">
      <w:pPr>
        <w:pStyle w:val="a4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b/>
          <w:bCs/>
          <w:color w:val="222222"/>
          <w:u w:val="single"/>
          <w:shd w:val="clear" w:color="auto" w:fill="FFFFFF"/>
        </w:rPr>
      </w:pPr>
      <w:r w:rsidRPr="00C366D8">
        <w:rPr>
          <w:rFonts w:ascii="Arial" w:hAnsi="Arial" w:cs="Arial"/>
          <w:bCs/>
          <w:color w:val="222222"/>
          <w:u w:val="single"/>
          <w:shd w:val="clear" w:color="auto" w:fill="FFFFFF"/>
        </w:rPr>
        <w:t>ЭСП:</w:t>
      </w:r>
    </w:p>
    <w:p w:rsidR="002D59BC" w:rsidRDefault="002D59BC" w:rsidP="002D59BC">
      <w:pPr>
        <w:pStyle w:val="a4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b/>
          <w:bCs/>
          <w:color w:val="222222"/>
          <w:u w:val="single"/>
          <w:shd w:val="clear" w:color="auto" w:fill="FFFFFF"/>
        </w:rPr>
      </w:pPr>
      <w:r>
        <w:rPr>
          <w:rFonts w:ascii="Arial" w:hAnsi="Arial" w:cs="Arial"/>
          <w:color w:val="222222"/>
        </w:rPr>
        <w:lastRenderedPageBreak/>
        <w:t xml:space="preserve">а) измерения проводят на высоте 0,5; 1,0 и 1,7 м (рабочая поза "стоя") и 0,5; 1,0 и 1,4 м (рабочая поза "сидя") от опорной поверхности. </w:t>
      </w:r>
    </w:p>
    <w:p w:rsidR="002D59BC" w:rsidRDefault="002D59BC" w:rsidP="002D59BC">
      <w:pPr>
        <w:pStyle w:val="a4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b/>
          <w:bCs/>
          <w:color w:val="222222"/>
          <w:u w:val="single"/>
          <w:shd w:val="clear" w:color="auto" w:fill="FFFFFF"/>
        </w:rPr>
      </w:pPr>
      <w:r>
        <w:rPr>
          <w:rFonts w:ascii="Arial" w:hAnsi="Arial" w:cs="Arial"/>
          <w:color w:val="222222"/>
        </w:rPr>
        <w:t>б) контроль напряженности ЭСП осуществляется посредством средств измерения с допустимой относительной погрешностью не более </w:t>
      </w:r>
      <w:r>
        <w:rPr>
          <w:rFonts w:ascii="Arial" w:hAnsi="Arial" w:cs="Arial"/>
          <w:noProof/>
          <w:color w:val="222222"/>
        </w:rPr>
        <w:drawing>
          <wp:inline distT="0" distB="0" distL="0" distR="0" wp14:anchorId="1A2A4207" wp14:editId="6233D97D">
            <wp:extent cx="142875" cy="152400"/>
            <wp:effectExtent l="0" t="0" r="9525" b="0"/>
            <wp:docPr id="3" name="Рисунок 3" descr="https://rulaws.ru/static/pics/bucadbiducadbiduaaaaaaf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rulaws.ru/static/pics/bucadbiducadbiduaaaaaafi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</w:rPr>
        <w:t> 15%.</w:t>
      </w:r>
    </w:p>
    <w:p w:rsidR="002D59BC" w:rsidRDefault="002D59BC" w:rsidP="002D59BC">
      <w:pPr>
        <w:pStyle w:val="a4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b/>
          <w:bCs/>
          <w:color w:val="222222"/>
          <w:u w:val="single"/>
          <w:shd w:val="clear" w:color="auto" w:fill="FFFFFF"/>
        </w:rPr>
      </w:pPr>
      <w:r w:rsidRPr="00C366D8">
        <w:rPr>
          <w:rFonts w:ascii="Arial" w:hAnsi="Arial" w:cs="Arial"/>
          <w:color w:val="222222"/>
          <w:u w:val="single"/>
        </w:rPr>
        <w:t>ПМП:</w:t>
      </w:r>
    </w:p>
    <w:p w:rsidR="002D59BC" w:rsidRDefault="002D59BC" w:rsidP="002D59BC">
      <w:pPr>
        <w:pStyle w:val="a4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b/>
          <w:bCs/>
          <w:color w:val="222222"/>
          <w:u w:val="single"/>
          <w:shd w:val="clear" w:color="auto" w:fill="FFFFFF"/>
        </w:rPr>
      </w:pPr>
      <w:r>
        <w:rPr>
          <w:rFonts w:ascii="Arial" w:hAnsi="Arial" w:cs="Arial"/>
          <w:color w:val="222222"/>
        </w:rPr>
        <w:t>а) Аналогично ЭСП</w:t>
      </w:r>
    </w:p>
    <w:p w:rsidR="002D59BC" w:rsidRDefault="002D59BC" w:rsidP="002D59BC">
      <w:pPr>
        <w:pStyle w:val="a4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b/>
          <w:bCs/>
          <w:color w:val="222222"/>
          <w:u w:val="single"/>
          <w:shd w:val="clear" w:color="auto" w:fill="FFFFFF"/>
        </w:rPr>
      </w:pPr>
      <w:r>
        <w:rPr>
          <w:rFonts w:ascii="Arial" w:hAnsi="Arial" w:cs="Arial"/>
          <w:color w:val="222222"/>
        </w:rPr>
        <w:t>б)</w:t>
      </w:r>
      <w:r>
        <w:rPr>
          <w:rFonts w:ascii="Arial" w:hAnsi="Arial" w:cs="Arial"/>
          <w:color w:val="222222"/>
          <w:shd w:val="clear" w:color="auto" w:fill="FFFFFF"/>
        </w:rPr>
        <w:t xml:space="preserve"> контроль уровней ПМП для условий локального воздействия должен производиться на уровне конечных фаланг пальцев кистей, середины предплечья, середины плеча</w:t>
      </w:r>
    </w:p>
    <w:p w:rsidR="002D59BC" w:rsidRDefault="002D59BC" w:rsidP="002D59BC">
      <w:pPr>
        <w:pStyle w:val="a4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b/>
          <w:bCs/>
          <w:color w:val="222222"/>
          <w:u w:val="single"/>
          <w:shd w:val="clear" w:color="auto" w:fill="FFFFFF"/>
        </w:rPr>
      </w:pPr>
      <w:r w:rsidRPr="00C366D8">
        <w:rPr>
          <w:rFonts w:ascii="Arial" w:hAnsi="Arial" w:cs="Arial"/>
          <w:color w:val="222222"/>
          <w:u w:val="single"/>
          <w:shd w:val="clear" w:color="auto" w:fill="FFFFFF"/>
        </w:rPr>
        <w:t>ЭП и МП 50 Гц</w:t>
      </w:r>
      <w:r>
        <w:rPr>
          <w:rFonts w:ascii="Arial" w:hAnsi="Arial" w:cs="Arial"/>
          <w:color w:val="222222"/>
          <w:shd w:val="clear" w:color="auto" w:fill="FFFFFF"/>
        </w:rPr>
        <w:t>:</w:t>
      </w:r>
    </w:p>
    <w:p w:rsidR="002D59BC" w:rsidRDefault="002D59BC" w:rsidP="002D59BC">
      <w:pPr>
        <w:pStyle w:val="a4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b/>
          <w:bCs/>
          <w:color w:val="222222"/>
          <w:u w:val="single"/>
          <w:shd w:val="clear" w:color="auto" w:fill="FFFFFF"/>
        </w:rPr>
      </w:pPr>
      <w:r>
        <w:rPr>
          <w:rFonts w:ascii="Arial" w:hAnsi="Arial" w:cs="Arial"/>
          <w:color w:val="222222"/>
        </w:rPr>
        <w:t>Измерения напряженности ЭП и МП частотой 50 Гц должны проводиться на высоте 0,5; 1,0 и 1,7 м от поверхности земли, пола помещения или площадки обслуживания оборудования и на расстоянии 0,5 м от оборудования и конструкций, стен зданий и сооружений; на рабочих местах, расположенных на уровне земли и вне зоны действия экранирующих устройств, напряженность ЭП частотой 50 Гц допускается измерять лишь на высоте 1,7 м.</w:t>
      </w:r>
    </w:p>
    <w:p w:rsidR="002D59BC" w:rsidRDefault="002D59BC" w:rsidP="002D59BC">
      <w:pPr>
        <w:pStyle w:val="a4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b/>
          <w:bCs/>
          <w:color w:val="222222"/>
          <w:u w:val="single"/>
          <w:shd w:val="clear" w:color="auto" w:fill="FFFFFF"/>
        </w:rPr>
      </w:pPr>
      <w:r w:rsidRPr="00C366D8">
        <w:rPr>
          <w:rFonts w:ascii="Arial" w:hAnsi="Arial" w:cs="Arial"/>
          <w:color w:val="222222"/>
          <w:u w:val="single"/>
        </w:rPr>
        <w:t xml:space="preserve">ЭП и МП </w:t>
      </w:r>
      <w:r w:rsidRPr="00C366D8">
        <w:rPr>
          <w:rFonts w:ascii="Arial" w:hAnsi="Arial" w:cs="Arial"/>
          <w:color w:val="222222"/>
          <w:u w:val="single"/>
          <w:shd w:val="clear" w:color="auto" w:fill="FFFFFF"/>
        </w:rPr>
        <w:t xml:space="preserve">10 кГц - </w:t>
      </w:r>
      <w:proofErr w:type="gramStart"/>
      <w:r w:rsidRPr="00C366D8">
        <w:rPr>
          <w:rFonts w:ascii="Arial" w:hAnsi="Arial" w:cs="Arial"/>
          <w:color w:val="222222"/>
          <w:u w:val="single"/>
          <w:shd w:val="clear" w:color="auto" w:fill="FFFFFF"/>
        </w:rPr>
        <w:t>&lt; 30</w:t>
      </w:r>
      <w:proofErr w:type="gramEnd"/>
      <w:r w:rsidRPr="00C366D8">
        <w:rPr>
          <w:rFonts w:ascii="Arial" w:hAnsi="Arial" w:cs="Arial"/>
          <w:color w:val="222222"/>
          <w:u w:val="single"/>
          <w:shd w:val="clear" w:color="auto" w:fill="FFFFFF"/>
        </w:rPr>
        <w:t xml:space="preserve"> кГц:</w:t>
      </w:r>
    </w:p>
    <w:p w:rsidR="002D59BC" w:rsidRDefault="002D59BC" w:rsidP="002D59BC">
      <w:pPr>
        <w:pStyle w:val="a4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b/>
          <w:bCs/>
          <w:color w:val="222222"/>
          <w:u w:val="single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Измерения аналогичны ЭСП.</w:t>
      </w:r>
    </w:p>
    <w:p w:rsidR="002D59BC" w:rsidRDefault="002D59BC" w:rsidP="002D59BC">
      <w:pPr>
        <w:pStyle w:val="a4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b/>
          <w:bCs/>
          <w:color w:val="222222"/>
          <w:u w:val="single"/>
          <w:shd w:val="clear" w:color="auto" w:fill="FFFFFF"/>
        </w:rPr>
      </w:pPr>
      <w:r w:rsidRPr="00C366D8">
        <w:rPr>
          <w:rFonts w:ascii="Arial" w:hAnsi="Arial" w:cs="Arial"/>
          <w:color w:val="222222"/>
          <w:u w:val="single"/>
          <w:shd w:val="clear" w:color="auto" w:fill="FFFFFF"/>
        </w:rPr>
        <w:t>ЭП и МП</w:t>
      </w:r>
      <w:r w:rsidRPr="00C366D8">
        <w:rPr>
          <w:noProof/>
          <w:u w:val="single"/>
        </w:rPr>
        <w:drawing>
          <wp:inline distT="0" distB="0" distL="0" distR="0" wp14:anchorId="7A2B842C" wp14:editId="727A7E2C">
            <wp:extent cx="133350" cy="123825"/>
            <wp:effectExtent l="0" t="0" r="0" b="9525"/>
            <wp:docPr id="4" name="Рисунок 4" descr="https://rulaws.ru/static/pics/bucadbiducadbiduaaaaaag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rulaws.ru/static/pics/bucadbiducadbiduaaaaaagd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66D8">
        <w:rPr>
          <w:rFonts w:ascii="Arial" w:hAnsi="Arial" w:cs="Arial"/>
          <w:color w:val="222222"/>
          <w:u w:val="single"/>
          <w:shd w:val="clear" w:color="auto" w:fill="FFFFFF"/>
        </w:rPr>
        <w:t> 30 кГц - 300 ГГц:</w:t>
      </w:r>
    </w:p>
    <w:p w:rsidR="002D59BC" w:rsidRPr="00C366D8" w:rsidRDefault="002D59BC" w:rsidP="002D59BC">
      <w:pPr>
        <w:pStyle w:val="a4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b/>
          <w:bCs/>
          <w:color w:val="222222"/>
          <w:u w:val="single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 Измерения проводят на высоте 0,5; 1,0 и 1,7 м (рабочая поза "стоя") и 0,5; 1,0 и 1,4 м (рабочая поза "сидя") от опорной поверхности с определением максимального значения E и H или ППЭ для каждого рабочего места</w:t>
      </w:r>
    </w:p>
    <w:p w:rsidR="002D59BC" w:rsidRDefault="002D59BC" w:rsidP="002D59BC">
      <w:pPr>
        <w:pStyle w:val="pc"/>
        <w:numPr>
          <w:ilvl w:val="0"/>
          <w:numId w:val="1"/>
        </w:numPr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ЛАЗЕРНОЕ ИЗЛУЧЕНИЕ НА РАБОЧИХ МЕСТАХ</w:t>
      </w:r>
    </w:p>
    <w:p w:rsidR="002D59BC" w:rsidRDefault="002D59BC" w:rsidP="002D59BC">
      <w:pPr>
        <w:pStyle w:val="pc"/>
        <w:numPr>
          <w:ilvl w:val="1"/>
          <w:numId w:val="1"/>
        </w:numPr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Общие положения</w:t>
      </w:r>
    </w:p>
    <w:p w:rsidR="002D59BC" w:rsidRPr="00C366D8" w:rsidRDefault="002D59BC" w:rsidP="002D59BC">
      <w:pPr>
        <w:pStyle w:val="pc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b/>
          <w:bCs/>
          <w:color w:val="222222"/>
        </w:rPr>
      </w:pPr>
      <w:r w:rsidRPr="00C366D8">
        <w:rPr>
          <w:rFonts w:ascii="Arial" w:hAnsi="Arial" w:cs="Arial"/>
          <w:color w:val="222222"/>
        </w:rPr>
        <w:t xml:space="preserve">Настоящие СанПиН устанавливают предельно допустимые уровни (ПДУ) лазерного излучения в диапазоне длин волн от 180 до 1 * 105 </w:t>
      </w:r>
      <w:proofErr w:type="spellStart"/>
      <w:r w:rsidRPr="00C366D8">
        <w:rPr>
          <w:rFonts w:ascii="Arial" w:hAnsi="Arial" w:cs="Arial"/>
          <w:color w:val="222222"/>
        </w:rPr>
        <w:t>нм</w:t>
      </w:r>
      <w:proofErr w:type="spellEnd"/>
      <w:r w:rsidRPr="00C366D8">
        <w:rPr>
          <w:rFonts w:ascii="Arial" w:hAnsi="Arial" w:cs="Arial"/>
          <w:color w:val="222222"/>
        </w:rPr>
        <w:t xml:space="preserve"> при эксплуатации производственных и медицинских лазерных установок. Лазерное излучение с длиной волны от 380 до 1 400 </w:t>
      </w:r>
      <w:proofErr w:type="spellStart"/>
      <w:r w:rsidRPr="00C366D8">
        <w:rPr>
          <w:rFonts w:ascii="Arial" w:hAnsi="Arial" w:cs="Arial"/>
          <w:color w:val="222222"/>
        </w:rPr>
        <w:t>нм</w:t>
      </w:r>
      <w:proofErr w:type="spellEnd"/>
      <w:r w:rsidRPr="00C366D8">
        <w:rPr>
          <w:rFonts w:ascii="Arial" w:hAnsi="Arial" w:cs="Arial"/>
          <w:color w:val="222222"/>
        </w:rPr>
        <w:t xml:space="preserve"> представляет наибольшую опасность для сетчатой оболочки глаза, а излучение с длиной волны от 180 до 380 </w:t>
      </w:r>
      <w:proofErr w:type="spellStart"/>
      <w:r w:rsidRPr="00C366D8">
        <w:rPr>
          <w:rFonts w:ascii="Arial" w:hAnsi="Arial" w:cs="Arial"/>
          <w:color w:val="222222"/>
        </w:rPr>
        <w:t>нм</w:t>
      </w:r>
      <w:proofErr w:type="spellEnd"/>
      <w:r w:rsidRPr="00C366D8">
        <w:rPr>
          <w:rFonts w:ascii="Arial" w:hAnsi="Arial" w:cs="Arial"/>
          <w:color w:val="222222"/>
        </w:rPr>
        <w:t xml:space="preserve"> и свыше 1 400 </w:t>
      </w:r>
      <w:proofErr w:type="spellStart"/>
      <w:r w:rsidRPr="00C366D8">
        <w:rPr>
          <w:rFonts w:ascii="Arial" w:hAnsi="Arial" w:cs="Arial"/>
          <w:color w:val="222222"/>
        </w:rPr>
        <w:t>нм</w:t>
      </w:r>
      <w:proofErr w:type="spellEnd"/>
      <w:r w:rsidRPr="00C366D8">
        <w:rPr>
          <w:rFonts w:ascii="Arial" w:hAnsi="Arial" w:cs="Arial"/>
          <w:color w:val="222222"/>
        </w:rPr>
        <w:t xml:space="preserve"> - для передних сред глаза. </w:t>
      </w:r>
      <w:proofErr w:type="spellStart"/>
      <w:r w:rsidRPr="00C366D8">
        <w:rPr>
          <w:rFonts w:ascii="Arial" w:hAnsi="Arial" w:cs="Arial"/>
          <w:color w:val="222222"/>
        </w:rPr>
        <w:t>Лазерно</w:t>
      </w:r>
      <w:proofErr w:type="spellEnd"/>
      <w:r w:rsidRPr="00C366D8">
        <w:rPr>
          <w:rFonts w:ascii="Arial" w:hAnsi="Arial" w:cs="Arial"/>
          <w:color w:val="222222"/>
        </w:rPr>
        <w:t xml:space="preserve"> безопасным расстоянием для глаз является наименьшее расстояние, на котором энергетическая экспозиция (энергия) не превышает ПДУ для глаз.</w:t>
      </w:r>
    </w:p>
    <w:p w:rsidR="002D59BC" w:rsidRDefault="002D59BC" w:rsidP="002D59BC">
      <w:pPr>
        <w:pStyle w:val="pc"/>
        <w:numPr>
          <w:ilvl w:val="1"/>
          <w:numId w:val="1"/>
        </w:numPr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b/>
          <w:bCs/>
          <w:color w:val="222222"/>
          <w:shd w:val="clear" w:color="auto" w:fill="FFFFFF"/>
        </w:rPr>
      </w:pPr>
      <w:r>
        <w:rPr>
          <w:rFonts w:ascii="Arial" w:hAnsi="Arial" w:cs="Arial"/>
          <w:b/>
          <w:bCs/>
          <w:color w:val="222222"/>
          <w:shd w:val="clear" w:color="auto" w:fill="FFFFFF"/>
        </w:rPr>
        <w:t>Нормируемые показатели и параметры</w:t>
      </w:r>
    </w:p>
    <w:p w:rsidR="002D59BC" w:rsidRDefault="002D59BC" w:rsidP="002D59BC">
      <w:pPr>
        <w:pStyle w:val="pc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color w:val="222222"/>
        </w:rPr>
      </w:pPr>
      <w:r w:rsidRPr="00C366D8">
        <w:rPr>
          <w:rFonts w:ascii="Arial" w:hAnsi="Arial" w:cs="Arial"/>
          <w:color w:val="222222"/>
        </w:rPr>
        <w:lastRenderedPageBreak/>
        <w:t>Предельно допустимые уровни (ПДУ) лазерного излучения устанавливаются для двух условий облучения - однократного и хронического для трех диапазонов длин волн:</w:t>
      </w:r>
    </w:p>
    <w:p w:rsidR="002D59BC" w:rsidRDefault="002D59BC" w:rsidP="002D59BC">
      <w:pPr>
        <w:pStyle w:val="pc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а) I - </w:t>
      </w:r>
      <w:r>
        <w:rPr>
          <w:rFonts w:ascii="Arial" w:hAnsi="Arial" w:cs="Arial"/>
          <w:noProof/>
          <w:color w:val="222222"/>
        </w:rPr>
        <w:drawing>
          <wp:inline distT="0" distB="0" distL="0" distR="0" wp14:anchorId="6047574B" wp14:editId="2BECB515">
            <wp:extent cx="1104900" cy="171450"/>
            <wp:effectExtent l="0" t="0" r="0" b="0"/>
            <wp:docPr id="8" name="Рисунок 8" descr="https://rulaws.ru/static/pics/bucadbiducadbiduaaaaaa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rulaws.ru/static/pics/bucadbiducadbiduaaaaaahd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</w:rPr>
        <w:t>;</w:t>
      </w:r>
    </w:p>
    <w:p w:rsidR="002D59BC" w:rsidRDefault="002D59BC" w:rsidP="002D59BC">
      <w:pPr>
        <w:pStyle w:val="pc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б) II - </w:t>
      </w:r>
      <w:r>
        <w:rPr>
          <w:rFonts w:ascii="Arial" w:hAnsi="Arial" w:cs="Arial"/>
          <w:noProof/>
          <w:color w:val="222222"/>
        </w:rPr>
        <w:drawing>
          <wp:inline distT="0" distB="0" distL="0" distR="0" wp14:anchorId="32EBC27E" wp14:editId="199129C7">
            <wp:extent cx="1219200" cy="171450"/>
            <wp:effectExtent l="0" t="0" r="0" b="0"/>
            <wp:docPr id="7" name="Рисунок 7" descr="https://rulaws.ru/static/pics/bucadbiducadbiduaaaaaah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rulaws.ru/static/pics/bucadbiducadbiduaaaaaahe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</w:rPr>
        <w:t>;</w:t>
      </w:r>
    </w:p>
    <w:p w:rsidR="002D59BC" w:rsidRDefault="002D59BC" w:rsidP="002D59BC">
      <w:pPr>
        <w:pStyle w:val="pc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в) III - </w:t>
      </w:r>
      <w:r>
        <w:rPr>
          <w:rFonts w:ascii="Arial" w:hAnsi="Arial" w:cs="Arial"/>
          <w:noProof/>
          <w:color w:val="222222"/>
        </w:rPr>
        <w:drawing>
          <wp:inline distT="0" distB="0" distL="0" distR="0" wp14:anchorId="70FC6E23" wp14:editId="1F1A336C">
            <wp:extent cx="1181100" cy="209550"/>
            <wp:effectExtent l="0" t="0" r="0" b="0"/>
            <wp:docPr id="6" name="Рисунок 6" descr="https://rulaws.ru/static/pics/bucadbiducadbiduaaaaaah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rulaws.ru/static/pics/bucadbiducadbiduaaaaaahf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</w:rPr>
        <w:t>,</w:t>
      </w:r>
    </w:p>
    <w:p w:rsidR="002D59BC" w:rsidRDefault="002D59BC" w:rsidP="002D59BC">
      <w:pPr>
        <w:pStyle w:val="pc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где </w:t>
      </w:r>
      <w:r>
        <w:rPr>
          <w:rFonts w:ascii="Arial" w:hAnsi="Arial" w:cs="Arial"/>
          <w:noProof/>
          <w:color w:val="222222"/>
        </w:rPr>
        <w:drawing>
          <wp:inline distT="0" distB="0" distL="0" distR="0" wp14:anchorId="4B336FB4" wp14:editId="0F513272">
            <wp:extent cx="142875" cy="171450"/>
            <wp:effectExtent l="0" t="0" r="9525" b="0"/>
            <wp:docPr id="5" name="Рисунок 5" descr="https://rulaws.ru/static/pics/bucadbiducadbiduaaaaaah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rulaws.ru/static/pics/bucadbiducadbiduaaaaaahg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</w:rPr>
        <w:t> - длина волны лазерного излучения (</w:t>
      </w:r>
      <w:proofErr w:type="spellStart"/>
      <w:r>
        <w:rPr>
          <w:rFonts w:ascii="Arial" w:hAnsi="Arial" w:cs="Arial"/>
          <w:color w:val="222222"/>
        </w:rPr>
        <w:t>нм</w:t>
      </w:r>
      <w:proofErr w:type="spellEnd"/>
      <w:r>
        <w:rPr>
          <w:rFonts w:ascii="Arial" w:hAnsi="Arial" w:cs="Arial"/>
          <w:color w:val="222222"/>
        </w:rPr>
        <w:t>).</w:t>
      </w:r>
    </w:p>
    <w:p w:rsidR="002D59BC" w:rsidRDefault="002D59BC" w:rsidP="002D59BC">
      <w:pPr>
        <w:pStyle w:val="pc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Под однократным воздействием лазерного излучения понимается воздействие излучения с длительностью, не превышающей 3 · 104 с.</w:t>
      </w:r>
    </w:p>
    <w:p w:rsidR="002D59BC" w:rsidRPr="00B22A56" w:rsidRDefault="002D59BC" w:rsidP="002D59BC">
      <w:pPr>
        <w:pStyle w:val="pc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b/>
          <w:bCs/>
          <w:color w:val="222222"/>
          <w:shd w:val="clear" w:color="auto" w:fill="FFFFFF"/>
        </w:rPr>
      </w:pPr>
      <w:r>
        <w:rPr>
          <w:rFonts w:ascii="Arial" w:hAnsi="Arial" w:cs="Arial"/>
          <w:color w:val="222222"/>
        </w:rPr>
        <w:t>Под хроническим воздействием лазерного излучения понимается систематически повторяющееся воздействие, которому подвергаются люди, профессионально связанные с лазерным излучением.</w:t>
      </w:r>
    </w:p>
    <w:p w:rsidR="002D59BC" w:rsidRDefault="002D59BC" w:rsidP="002D59BC">
      <w:pPr>
        <w:pStyle w:val="pc"/>
        <w:numPr>
          <w:ilvl w:val="1"/>
          <w:numId w:val="1"/>
        </w:numPr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Требования к организации контроля и методам</w:t>
      </w:r>
      <w:r>
        <w:rPr>
          <w:rFonts w:ascii="Arial" w:hAnsi="Arial" w:cs="Arial"/>
          <w:b/>
          <w:bCs/>
          <w:color w:val="222222"/>
        </w:rPr>
        <w:br/>
        <w:t>измерения параметров</w:t>
      </w:r>
    </w:p>
    <w:p w:rsidR="002D59BC" w:rsidRPr="00B22A56" w:rsidRDefault="002D59BC" w:rsidP="002D59BC">
      <w:pPr>
        <w:pStyle w:val="pc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b/>
          <w:bCs/>
          <w:color w:val="222222"/>
        </w:rPr>
      </w:pPr>
      <w:r w:rsidRPr="00B22A56">
        <w:rPr>
          <w:rFonts w:ascii="Arial" w:hAnsi="Arial" w:cs="Arial"/>
          <w:color w:val="222222"/>
        </w:rPr>
        <w:t>При измерениях энергетических параметров лазерного излучения предел допускаемой погрешности средства измерения не должен превышать 30%.</w:t>
      </w:r>
    </w:p>
    <w:p w:rsidR="002D59BC" w:rsidRDefault="002D59BC" w:rsidP="002D59BC">
      <w:pPr>
        <w:pStyle w:val="a4"/>
        <w:numPr>
          <w:ilvl w:val="1"/>
          <w:numId w:val="1"/>
        </w:numPr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b/>
          <w:bCs/>
          <w:color w:val="222222"/>
          <w:shd w:val="clear" w:color="auto" w:fill="FFFFFF"/>
        </w:rPr>
      </w:pPr>
      <w:r>
        <w:rPr>
          <w:rFonts w:ascii="Arial" w:hAnsi="Arial" w:cs="Arial"/>
          <w:b/>
          <w:bCs/>
          <w:color w:val="222222"/>
          <w:shd w:val="clear" w:color="auto" w:fill="FFFFFF"/>
        </w:rPr>
        <w:t>Санитарно-эпидемиологические требования</w:t>
      </w:r>
      <w:r>
        <w:rPr>
          <w:rFonts w:ascii="Arial" w:hAnsi="Arial" w:cs="Arial"/>
          <w:b/>
          <w:bCs/>
          <w:color w:val="222222"/>
        </w:rPr>
        <w:br/>
      </w:r>
      <w:r>
        <w:rPr>
          <w:rFonts w:ascii="Arial" w:hAnsi="Arial" w:cs="Arial"/>
          <w:b/>
          <w:bCs/>
          <w:color w:val="222222"/>
          <w:shd w:val="clear" w:color="auto" w:fill="FFFFFF"/>
        </w:rPr>
        <w:t>к источникам лазерного излучения, требования к персоналу,</w:t>
      </w:r>
      <w:r>
        <w:rPr>
          <w:rFonts w:ascii="Arial" w:hAnsi="Arial" w:cs="Arial"/>
          <w:b/>
          <w:bCs/>
          <w:color w:val="222222"/>
        </w:rPr>
        <w:br/>
      </w:r>
      <w:r>
        <w:rPr>
          <w:rFonts w:ascii="Arial" w:hAnsi="Arial" w:cs="Arial"/>
          <w:b/>
          <w:bCs/>
          <w:color w:val="222222"/>
          <w:shd w:val="clear" w:color="auto" w:fill="FFFFFF"/>
        </w:rPr>
        <w:t>а также к знакам и надписям</w:t>
      </w:r>
    </w:p>
    <w:p w:rsidR="002D59BC" w:rsidRDefault="002D59BC" w:rsidP="002D59BC">
      <w:pPr>
        <w:pStyle w:val="a4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b/>
          <w:bCs/>
          <w:color w:val="222222"/>
          <w:shd w:val="clear" w:color="auto" w:fill="FFFFFF"/>
        </w:rPr>
      </w:pPr>
      <w:r w:rsidRPr="00B22A56">
        <w:rPr>
          <w:rFonts w:ascii="Arial" w:hAnsi="Arial" w:cs="Arial"/>
          <w:color w:val="222222"/>
          <w:shd w:val="clear" w:color="auto" w:fill="FFFFFF"/>
        </w:rPr>
        <w:t xml:space="preserve">Лазер стационарной лазерной установки, независимо от класса, должен иметь защитный корпус (кожух). Безопасное применение лазерных изделий должно согласовываться с органами </w:t>
      </w:r>
      <w:proofErr w:type="spellStart"/>
      <w:r w:rsidRPr="00B22A56">
        <w:rPr>
          <w:rFonts w:ascii="Arial" w:hAnsi="Arial" w:cs="Arial"/>
          <w:color w:val="222222"/>
          <w:shd w:val="clear" w:color="auto" w:fill="FFFFFF"/>
        </w:rPr>
        <w:t>Роспотребнадзора</w:t>
      </w:r>
      <w:proofErr w:type="spellEnd"/>
      <w:r w:rsidRPr="00B22A56">
        <w:rPr>
          <w:rFonts w:ascii="Arial" w:hAnsi="Arial" w:cs="Arial"/>
          <w:color w:val="222222"/>
          <w:shd w:val="clear" w:color="auto" w:fill="FFFFFF"/>
        </w:rPr>
        <w:t xml:space="preserve"> и обеспечиваться организационно-техническими мероприятиями, включающими предварительную разработку схемы размещения лазеров и траектории лазерных пучков, при строгом контроле за соблюдением настоящих СанПиН. Не требуется получения согласования при использовании лазеров 1-го класса опасности.</w:t>
      </w:r>
    </w:p>
    <w:p w:rsidR="002D59BC" w:rsidRDefault="002D59BC" w:rsidP="002D59BC">
      <w:pPr>
        <w:pStyle w:val="a4"/>
        <w:numPr>
          <w:ilvl w:val="0"/>
          <w:numId w:val="1"/>
        </w:numPr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b/>
          <w:bCs/>
          <w:color w:val="222222"/>
          <w:shd w:val="clear" w:color="auto" w:fill="FFFFFF"/>
        </w:rPr>
      </w:pPr>
      <w:r>
        <w:rPr>
          <w:rFonts w:ascii="Arial" w:hAnsi="Arial" w:cs="Arial"/>
          <w:b/>
          <w:bCs/>
          <w:color w:val="222222"/>
          <w:shd w:val="clear" w:color="auto" w:fill="FFFFFF"/>
        </w:rPr>
        <w:t>УЛЬТРАФИОЛЕТОВОЕ ИЗЛУЧЕНИЕ</w:t>
      </w:r>
    </w:p>
    <w:p w:rsidR="002D59BC" w:rsidRDefault="002D59BC" w:rsidP="002D59BC">
      <w:pPr>
        <w:pStyle w:val="a4"/>
        <w:numPr>
          <w:ilvl w:val="1"/>
          <w:numId w:val="1"/>
        </w:numPr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b/>
          <w:bCs/>
          <w:color w:val="222222"/>
          <w:shd w:val="clear" w:color="auto" w:fill="FFFFFF"/>
        </w:rPr>
      </w:pPr>
      <w:r>
        <w:rPr>
          <w:rFonts w:ascii="Arial" w:hAnsi="Arial" w:cs="Arial"/>
          <w:b/>
          <w:bCs/>
          <w:color w:val="222222"/>
          <w:shd w:val="clear" w:color="auto" w:fill="FFFFFF"/>
        </w:rPr>
        <w:t>Общие положения</w:t>
      </w:r>
    </w:p>
    <w:p w:rsidR="002D59BC" w:rsidRDefault="002D59BC" w:rsidP="002D59BC">
      <w:pPr>
        <w:pStyle w:val="a4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b/>
          <w:bCs/>
          <w:color w:val="222222"/>
          <w:shd w:val="clear" w:color="auto" w:fill="FFFFFF"/>
        </w:rPr>
      </w:pPr>
      <w:r w:rsidRPr="00B22A56">
        <w:rPr>
          <w:rFonts w:ascii="Arial" w:hAnsi="Arial" w:cs="Arial"/>
          <w:color w:val="222222"/>
        </w:rPr>
        <w:t>Не распространяются на ультрафиолетовое излучение, генерируемое лазерами, используемое для обеззараживания сред при отсутствии обслуживающего персонала, а также применяемое в лечебных и профилактических целях.</w:t>
      </w:r>
    </w:p>
    <w:p w:rsidR="002D59BC" w:rsidRPr="00B22A56" w:rsidRDefault="002D59BC" w:rsidP="002D59BC">
      <w:pPr>
        <w:pStyle w:val="a4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b/>
          <w:bCs/>
          <w:color w:val="222222"/>
          <w:shd w:val="clear" w:color="auto" w:fill="FFFFFF"/>
        </w:rPr>
      </w:pPr>
      <w:r>
        <w:rPr>
          <w:rFonts w:ascii="Arial" w:hAnsi="Arial" w:cs="Arial"/>
          <w:color w:val="222222"/>
        </w:rPr>
        <w:t>Нормативы интенсивности излучения установлены с учетом продолжительности воздействия на работающих, обязательного ношения спецодежды, защищающей от излучения, головных уборов и использования предписанных средств защиты глаз.</w:t>
      </w:r>
    </w:p>
    <w:p w:rsidR="002D59BC" w:rsidRDefault="002D59BC" w:rsidP="002D59BC">
      <w:pPr>
        <w:pStyle w:val="a4"/>
        <w:numPr>
          <w:ilvl w:val="1"/>
          <w:numId w:val="1"/>
        </w:numPr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b/>
          <w:bCs/>
          <w:color w:val="222222"/>
          <w:shd w:val="clear" w:color="auto" w:fill="FFFFFF"/>
        </w:rPr>
      </w:pPr>
      <w:r>
        <w:rPr>
          <w:rFonts w:ascii="Arial" w:hAnsi="Arial" w:cs="Arial"/>
          <w:b/>
          <w:bCs/>
          <w:color w:val="222222"/>
          <w:shd w:val="clear" w:color="auto" w:fill="FFFFFF"/>
        </w:rPr>
        <w:lastRenderedPageBreak/>
        <w:t>Нормируемые показатели и параметры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2D59BC" w:rsidTr="00942D06">
        <w:tc>
          <w:tcPr>
            <w:tcW w:w="3115" w:type="dxa"/>
          </w:tcPr>
          <w:p w:rsidR="002D59BC" w:rsidRDefault="002D59BC" w:rsidP="00942D06">
            <w:pPr>
              <w:pStyle w:val="a4"/>
              <w:spacing w:before="0" w:beforeAutospacing="0" w:after="199" w:afterAutospacing="0"/>
              <w:textAlignment w:val="baseline"/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</w:pPr>
          </w:p>
        </w:tc>
        <w:tc>
          <w:tcPr>
            <w:tcW w:w="3115" w:type="dxa"/>
          </w:tcPr>
          <w:p w:rsidR="002D59BC" w:rsidRPr="00B22A56" w:rsidRDefault="002D59BC" w:rsidP="00942D06">
            <w:pPr>
              <w:pStyle w:val="a4"/>
              <w:spacing w:before="0" w:beforeAutospacing="0" w:after="199" w:afterAutospacing="0"/>
              <w:jc w:val="center"/>
              <w:textAlignment w:val="baseline"/>
              <w:rPr>
                <w:rFonts w:ascii="Arial" w:hAnsi="Arial" w:cs="Arial"/>
                <w:b/>
                <w:bCs/>
                <w:color w:val="222222"/>
                <w:sz w:val="22"/>
                <w:szCs w:val="22"/>
                <w:shd w:val="clear" w:color="auto" w:fill="FFFFFF"/>
              </w:rPr>
            </w:pPr>
            <w:r w:rsidRPr="00B22A56">
              <w:rPr>
                <w:rFonts w:ascii="Arial" w:hAnsi="Arial" w:cs="Arial"/>
                <w:color w:val="222222"/>
                <w:sz w:val="22"/>
                <w:szCs w:val="22"/>
              </w:rPr>
              <w:t>Допустимая интенсивность облучения работающих при наличии незащищенных участков поверхности кожи не более 0,2 м2 и периода облучения до 5 мин, длительности пауз между ними не менее 30 мин и общей продолжительности воздействия за смену до 60 мин не должна превышать</w:t>
            </w:r>
          </w:p>
        </w:tc>
        <w:tc>
          <w:tcPr>
            <w:tcW w:w="3115" w:type="dxa"/>
          </w:tcPr>
          <w:p w:rsidR="002D59BC" w:rsidRPr="00B22A56" w:rsidRDefault="002D59BC" w:rsidP="00942D06">
            <w:pPr>
              <w:pStyle w:val="a4"/>
              <w:spacing w:before="0" w:beforeAutospacing="0" w:after="199" w:afterAutospacing="0"/>
              <w:jc w:val="center"/>
              <w:textAlignment w:val="baseline"/>
              <w:rPr>
                <w:rFonts w:ascii="Arial" w:hAnsi="Arial" w:cs="Arial"/>
                <w:b/>
                <w:bCs/>
                <w:color w:val="222222"/>
                <w:sz w:val="22"/>
                <w:szCs w:val="22"/>
                <w:shd w:val="clear" w:color="auto" w:fill="FFFFFF"/>
              </w:rPr>
            </w:pPr>
            <w:r w:rsidRPr="00B22A56">
              <w:rPr>
                <w:rFonts w:ascii="Arial" w:hAnsi="Arial" w:cs="Arial"/>
                <w:color w:val="222222"/>
                <w:sz w:val="22"/>
                <w:szCs w:val="22"/>
              </w:rPr>
              <w:t>Допустимая интенсивность ультрафиолетового облучения работающих при наличии незащищенных участков поверхности кожи не более 0,2 м2,общей продолжительности воздействия излучения, равной 50% рабочей смены и длительности однократного облучения свыше 5 мин и более не должна превышать</w:t>
            </w:r>
          </w:p>
        </w:tc>
      </w:tr>
      <w:tr w:rsidR="002D59BC" w:rsidTr="00942D06">
        <w:tc>
          <w:tcPr>
            <w:tcW w:w="3115" w:type="dxa"/>
          </w:tcPr>
          <w:p w:rsidR="002D59BC" w:rsidRDefault="002D59BC" w:rsidP="00942D06">
            <w:pPr>
              <w:pStyle w:val="a4"/>
              <w:spacing w:before="0" w:beforeAutospacing="0" w:after="199" w:afterAutospacing="0"/>
              <w:textAlignment w:val="baseline"/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</w:rPr>
              <w:t>УФ-A</w:t>
            </w:r>
          </w:p>
        </w:tc>
        <w:tc>
          <w:tcPr>
            <w:tcW w:w="3115" w:type="dxa"/>
          </w:tcPr>
          <w:p w:rsidR="002D59BC" w:rsidRDefault="002D59BC" w:rsidP="00942D06">
            <w:pPr>
              <w:pStyle w:val="a4"/>
              <w:spacing w:before="0" w:beforeAutospacing="0" w:after="199" w:afterAutospacing="0"/>
              <w:textAlignment w:val="baseline"/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</w:rPr>
              <w:t>50,0 Вт/м2</w:t>
            </w:r>
          </w:p>
        </w:tc>
        <w:tc>
          <w:tcPr>
            <w:tcW w:w="3115" w:type="dxa"/>
          </w:tcPr>
          <w:p w:rsidR="002D59BC" w:rsidRDefault="002D59BC" w:rsidP="00942D06">
            <w:pPr>
              <w:pStyle w:val="a4"/>
              <w:spacing w:before="0" w:beforeAutospacing="0" w:after="199" w:afterAutospacing="0"/>
              <w:textAlignment w:val="baseline"/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</w:rPr>
              <w:t>10,0 Вт/м2</w:t>
            </w:r>
          </w:p>
        </w:tc>
      </w:tr>
      <w:tr w:rsidR="002D59BC" w:rsidTr="00942D06">
        <w:tc>
          <w:tcPr>
            <w:tcW w:w="3115" w:type="dxa"/>
          </w:tcPr>
          <w:p w:rsidR="002D59BC" w:rsidRDefault="002D59BC" w:rsidP="00942D06">
            <w:pPr>
              <w:pStyle w:val="a4"/>
              <w:spacing w:before="0" w:beforeAutospacing="0" w:after="199" w:afterAutospacing="0"/>
              <w:textAlignment w:val="baseline"/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</w:rPr>
              <w:t>УФ-B</w:t>
            </w:r>
          </w:p>
        </w:tc>
        <w:tc>
          <w:tcPr>
            <w:tcW w:w="3115" w:type="dxa"/>
          </w:tcPr>
          <w:p w:rsidR="002D59BC" w:rsidRDefault="002D59BC" w:rsidP="00942D06">
            <w:pPr>
              <w:pStyle w:val="a4"/>
              <w:spacing w:before="0" w:beforeAutospacing="0" w:after="199" w:afterAutospacing="0"/>
              <w:textAlignment w:val="baseline"/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</w:rPr>
              <w:t>0,05 Вт/м2</w:t>
            </w:r>
          </w:p>
        </w:tc>
        <w:tc>
          <w:tcPr>
            <w:tcW w:w="3115" w:type="dxa"/>
          </w:tcPr>
          <w:p w:rsidR="002D59BC" w:rsidRDefault="002D59BC" w:rsidP="00942D06">
            <w:pPr>
              <w:pStyle w:val="a4"/>
              <w:spacing w:before="0" w:beforeAutospacing="0" w:after="199" w:afterAutospacing="0"/>
              <w:textAlignment w:val="baseline"/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</w:rPr>
              <w:t>0,01 Вт/м2</w:t>
            </w:r>
          </w:p>
        </w:tc>
      </w:tr>
      <w:tr w:rsidR="002D59BC" w:rsidTr="00942D06">
        <w:tc>
          <w:tcPr>
            <w:tcW w:w="3115" w:type="dxa"/>
          </w:tcPr>
          <w:p w:rsidR="002D59BC" w:rsidRDefault="002D59BC" w:rsidP="00942D06">
            <w:pPr>
              <w:pStyle w:val="a4"/>
              <w:spacing w:before="0" w:beforeAutospacing="0" w:after="199" w:afterAutospacing="0"/>
              <w:textAlignment w:val="baseline"/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</w:rPr>
              <w:t>УФ-C</w:t>
            </w:r>
          </w:p>
        </w:tc>
        <w:tc>
          <w:tcPr>
            <w:tcW w:w="3115" w:type="dxa"/>
          </w:tcPr>
          <w:p w:rsidR="002D59BC" w:rsidRDefault="002D59BC" w:rsidP="00942D06">
            <w:pPr>
              <w:pStyle w:val="a4"/>
              <w:spacing w:before="0" w:beforeAutospacing="0" w:after="199" w:afterAutospacing="0"/>
              <w:textAlignment w:val="baseline"/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</w:rPr>
              <w:t>0,001 Вт/м2</w:t>
            </w:r>
          </w:p>
        </w:tc>
        <w:tc>
          <w:tcPr>
            <w:tcW w:w="3115" w:type="dxa"/>
          </w:tcPr>
          <w:p w:rsidR="002D59BC" w:rsidRPr="00E60975" w:rsidRDefault="002D59BC" w:rsidP="00942D06">
            <w:pPr>
              <w:pStyle w:val="a4"/>
              <w:spacing w:before="0" w:beforeAutospacing="0" w:after="199" w:afterAutospacing="0"/>
              <w:textAlignment w:val="baseline"/>
              <w:rPr>
                <w:rFonts w:ascii="Arial" w:hAnsi="Arial" w:cs="Arial"/>
                <w:bCs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bCs/>
                <w:color w:val="222222"/>
                <w:shd w:val="clear" w:color="auto" w:fill="FFFFFF"/>
              </w:rPr>
              <w:t>Не допускается</w:t>
            </w:r>
          </w:p>
        </w:tc>
      </w:tr>
    </w:tbl>
    <w:p w:rsidR="002D59BC" w:rsidRDefault="002D59BC" w:rsidP="002D59BC">
      <w:pPr>
        <w:pStyle w:val="a4"/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b/>
          <w:bCs/>
          <w:color w:val="222222"/>
          <w:shd w:val="clear" w:color="auto" w:fill="FFFFFF"/>
        </w:rPr>
      </w:pPr>
    </w:p>
    <w:p w:rsidR="002D59BC" w:rsidRPr="00E60975" w:rsidRDefault="002D59BC" w:rsidP="002D59BC">
      <w:pPr>
        <w:pStyle w:val="a4"/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bCs/>
          <w:color w:val="222222"/>
          <w:shd w:val="clear" w:color="auto" w:fill="FFFFFF"/>
        </w:rPr>
      </w:pPr>
      <w:r>
        <w:rPr>
          <w:rFonts w:ascii="Arial" w:hAnsi="Arial" w:cs="Arial"/>
          <w:bCs/>
          <w:color w:val="222222"/>
          <w:shd w:val="clear" w:color="auto" w:fill="FFFFFF"/>
        </w:rPr>
        <w:t>Ультрафиолетовое излучение:</w:t>
      </w:r>
    </w:p>
    <w:p w:rsidR="002D59BC" w:rsidRDefault="002D59BC" w:rsidP="002D59BC">
      <w:pPr>
        <w:pStyle w:val="a4"/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а) длинноволновое - 400 - 315 </w:t>
      </w:r>
      <w:proofErr w:type="spellStart"/>
      <w:r>
        <w:rPr>
          <w:rFonts w:ascii="Arial" w:hAnsi="Arial" w:cs="Arial"/>
          <w:color w:val="222222"/>
        </w:rPr>
        <w:t>нм</w:t>
      </w:r>
      <w:proofErr w:type="spellEnd"/>
      <w:r>
        <w:rPr>
          <w:rFonts w:ascii="Arial" w:hAnsi="Arial" w:cs="Arial"/>
          <w:color w:val="222222"/>
        </w:rPr>
        <w:t xml:space="preserve"> - УФ-A;</w:t>
      </w:r>
    </w:p>
    <w:p w:rsidR="002D59BC" w:rsidRDefault="002D59BC" w:rsidP="002D59BC">
      <w:pPr>
        <w:pStyle w:val="a4"/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б) средневолновое - 315 - 280 </w:t>
      </w:r>
      <w:proofErr w:type="spellStart"/>
      <w:r>
        <w:rPr>
          <w:rFonts w:ascii="Arial" w:hAnsi="Arial" w:cs="Arial"/>
          <w:color w:val="222222"/>
        </w:rPr>
        <w:t>нм</w:t>
      </w:r>
      <w:proofErr w:type="spellEnd"/>
      <w:r>
        <w:rPr>
          <w:rFonts w:ascii="Arial" w:hAnsi="Arial" w:cs="Arial"/>
          <w:color w:val="222222"/>
        </w:rPr>
        <w:t xml:space="preserve"> - УФ-B;</w:t>
      </w:r>
    </w:p>
    <w:p w:rsidR="002D59BC" w:rsidRDefault="002D59BC" w:rsidP="002D59BC">
      <w:pPr>
        <w:pStyle w:val="a4"/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в) коротковолновое - 280 - 200 </w:t>
      </w:r>
      <w:proofErr w:type="spellStart"/>
      <w:r>
        <w:rPr>
          <w:rFonts w:ascii="Arial" w:hAnsi="Arial" w:cs="Arial"/>
          <w:color w:val="222222"/>
        </w:rPr>
        <w:t>нм</w:t>
      </w:r>
      <w:proofErr w:type="spellEnd"/>
      <w:r>
        <w:rPr>
          <w:rFonts w:ascii="Arial" w:hAnsi="Arial" w:cs="Arial"/>
          <w:color w:val="222222"/>
        </w:rPr>
        <w:t xml:space="preserve"> - УФ-C.</w:t>
      </w:r>
    </w:p>
    <w:p w:rsidR="002D59BC" w:rsidRDefault="002D59BC" w:rsidP="002D59BC">
      <w:pPr>
        <w:pStyle w:val="pc"/>
        <w:numPr>
          <w:ilvl w:val="1"/>
          <w:numId w:val="1"/>
        </w:numPr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Требования к организации контроля и методам измерения параметров</w:t>
      </w:r>
    </w:p>
    <w:p w:rsidR="002D59BC" w:rsidRPr="00B22A56" w:rsidRDefault="002D59BC" w:rsidP="002D59BC">
      <w:pPr>
        <w:pStyle w:val="pc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b/>
          <w:bCs/>
          <w:color w:val="222222"/>
        </w:rPr>
      </w:pPr>
      <w:r w:rsidRPr="00B22A56">
        <w:rPr>
          <w:rFonts w:ascii="Arial" w:hAnsi="Arial" w:cs="Arial"/>
          <w:color w:val="222222"/>
        </w:rPr>
        <w:t xml:space="preserve">Измерения следует производить на рабочем месте на высоте 0,5 - 1,0 и 1,5 м от пола, размещая приемник перпендикулярно максимуму излучения источника. </w:t>
      </w:r>
    </w:p>
    <w:p w:rsidR="002D59BC" w:rsidRDefault="002D59BC" w:rsidP="002D59BC">
      <w:pPr>
        <w:pStyle w:val="pc"/>
        <w:numPr>
          <w:ilvl w:val="0"/>
          <w:numId w:val="1"/>
        </w:numPr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ОСВЕЩЕНИЕ НА РАБОЧИХ МЕСТАХ</w:t>
      </w:r>
    </w:p>
    <w:p w:rsidR="002D59BC" w:rsidRDefault="002D59BC" w:rsidP="002D59BC">
      <w:pPr>
        <w:pStyle w:val="pc"/>
        <w:numPr>
          <w:ilvl w:val="1"/>
          <w:numId w:val="1"/>
        </w:numPr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Общие положения</w:t>
      </w:r>
    </w:p>
    <w:p w:rsidR="002D59BC" w:rsidRPr="00B22A56" w:rsidRDefault="002D59BC" w:rsidP="002D59BC">
      <w:pPr>
        <w:pStyle w:val="pc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b/>
          <w:bCs/>
          <w:color w:val="222222"/>
        </w:rPr>
      </w:pPr>
      <w:r w:rsidRPr="00B22A56">
        <w:rPr>
          <w:rFonts w:ascii="Arial" w:hAnsi="Arial" w:cs="Arial"/>
          <w:color w:val="222222"/>
        </w:rPr>
        <w:t> Санитарные правила не распространяются на проектирование освещения подземных выработок, морских и речных портов, аэродромов, железнодорожных станций и их путей, помещений для хранения сельскохозяйственной продукции, размещения растений, животных, птиц, а также на проектирование специального технологического и охранного освещения при применении технических средств охраны.</w:t>
      </w:r>
    </w:p>
    <w:p w:rsidR="002D59BC" w:rsidRDefault="002D59BC" w:rsidP="002D59BC">
      <w:pPr>
        <w:pStyle w:val="pc"/>
        <w:numPr>
          <w:ilvl w:val="1"/>
          <w:numId w:val="1"/>
        </w:numPr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b/>
          <w:bCs/>
          <w:color w:val="222222"/>
          <w:shd w:val="clear" w:color="auto" w:fill="FFFFFF"/>
        </w:rPr>
      </w:pPr>
      <w:r>
        <w:rPr>
          <w:rFonts w:ascii="Arial" w:hAnsi="Arial" w:cs="Arial"/>
          <w:b/>
          <w:bCs/>
          <w:color w:val="222222"/>
          <w:shd w:val="clear" w:color="auto" w:fill="FFFFFF"/>
        </w:rPr>
        <w:t>Нормируемые показатели и параметры освещенности</w:t>
      </w:r>
      <w:r>
        <w:rPr>
          <w:rFonts w:ascii="Arial" w:hAnsi="Arial" w:cs="Arial"/>
          <w:b/>
          <w:bCs/>
          <w:color w:val="222222"/>
        </w:rPr>
        <w:br/>
      </w:r>
      <w:r>
        <w:rPr>
          <w:rFonts w:ascii="Arial" w:hAnsi="Arial" w:cs="Arial"/>
          <w:b/>
          <w:bCs/>
          <w:color w:val="222222"/>
          <w:shd w:val="clear" w:color="auto" w:fill="FFFFFF"/>
        </w:rPr>
        <w:t>на рабочем месте</w:t>
      </w:r>
    </w:p>
    <w:p w:rsidR="002D59BC" w:rsidRPr="00B22A56" w:rsidRDefault="002D59BC" w:rsidP="002D59BC">
      <w:pPr>
        <w:pStyle w:val="pc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color w:val="222222"/>
          <w:u w:val="single"/>
        </w:rPr>
      </w:pPr>
      <w:r w:rsidRPr="00B22A56">
        <w:rPr>
          <w:rFonts w:ascii="Arial" w:hAnsi="Arial" w:cs="Arial"/>
          <w:color w:val="222222"/>
          <w:u w:val="single"/>
        </w:rPr>
        <w:t>К нормативным показателям световой среды относятся:</w:t>
      </w:r>
    </w:p>
    <w:p w:rsidR="002D59BC" w:rsidRDefault="002D59BC" w:rsidP="002D59BC">
      <w:pPr>
        <w:pStyle w:val="pc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b/>
          <w:bCs/>
          <w:color w:val="222222"/>
          <w:shd w:val="clear" w:color="auto" w:fill="FFFFFF"/>
        </w:rPr>
      </w:pPr>
      <w:r>
        <w:rPr>
          <w:rFonts w:ascii="Arial" w:hAnsi="Arial" w:cs="Arial"/>
          <w:color w:val="222222"/>
        </w:rPr>
        <w:t>а) Средняя освещенность на рабочей поверхности. </w:t>
      </w:r>
    </w:p>
    <w:p w:rsidR="002D59BC" w:rsidRDefault="002D59BC" w:rsidP="002D59BC">
      <w:pPr>
        <w:pStyle w:val="pc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b/>
          <w:bCs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lastRenderedPageBreak/>
        <w:t>б) Коэффициент пульсации освещенности</w:t>
      </w:r>
    </w:p>
    <w:p w:rsidR="002D59BC" w:rsidRDefault="002D59BC" w:rsidP="002D59BC">
      <w:pPr>
        <w:pStyle w:val="pc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b/>
          <w:bCs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в) Объединенный показатель дискомфорта, URG. </w:t>
      </w:r>
    </w:p>
    <w:p w:rsidR="002D59BC" w:rsidRDefault="002D59BC" w:rsidP="002D59BC">
      <w:pPr>
        <w:pStyle w:val="pc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b/>
          <w:bCs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г) Коэффициент естественной освещенности, КЕО</w:t>
      </w:r>
    </w:p>
    <w:p w:rsidR="002D59BC" w:rsidRDefault="002D59BC" w:rsidP="002D59BC">
      <w:pPr>
        <w:pStyle w:val="pc"/>
        <w:numPr>
          <w:ilvl w:val="1"/>
          <w:numId w:val="1"/>
        </w:numPr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b/>
          <w:bCs/>
          <w:color w:val="222222"/>
          <w:shd w:val="clear" w:color="auto" w:fill="FFFFFF"/>
        </w:rPr>
      </w:pPr>
      <w:r>
        <w:rPr>
          <w:rFonts w:ascii="Arial" w:hAnsi="Arial" w:cs="Arial"/>
          <w:b/>
          <w:bCs/>
          <w:color w:val="222222"/>
          <w:shd w:val="clear" w:color="auto" w:fill="FFFFFF"/>
        </w:rPr>
        <w:t>Требования к организации контроля и методам</w:t>
      </w:r>
      <w:r>
        <w:rPr>
          <w:rFonts w:ascii="Arial" w:hAnsi="Arial" w:cs="Arial"/>
          <w:b/>
          <w:bCs/>
          <w:color w:val="222222"/>
        </w:rPr>
        <w:br/>
      </w:r>
      <w:r>
        <w:rPr>
          <w:rFonts w:ascii="Arial" w:hAnsi="Arial" w:cs="Arial"/>
          <w:b/>
          <w:bCs/>
          <w:color w:val="222222"/>
          <w:shd w:val="clear" w:color="auto" w:fill="FFFFFF"/>
        </w:rPr>
        <w:t>измерения параметров</w:t>
      </w:r>
    </w:p>
    <w:p w:rsidR="002D59BC" w:rsidRPr="00B22A56" w:rsidRDefault="002D59BC" w:rsidP="002D59BC">
      <w:pPr>
        <w:pStyle w:val="pc"/>
        <w:shd w:val="clear" w:color="auto" w:fill="FFFFFF"/>
        <w:spacing w:before="0" w:beforeAutospacing="0" w:after="199" w:afterAutospacing="0"/>
        <w:ind w:left="1703"/>
        <w:textAlignment w:val="baseline"/>
        <w:rPr>
          <w:rFonts w:ascii="Arial" w:hAnsi="Arial" w:cs="Arial"/>
          <w:b/>
          <w:bCs/>
          <w:color w:val="222222"/>
          <w:shd w:val="clear" w:color="auto" w:fill="FFFFFF"/>
        </w:rPr>
      </w:pPr>
      <w:r w:rsidRPr="00B22A56">
        <w:rPr>
          <w:rFonts w:ascii="Arial" w:hAnsi="Arial" w:cs="Arial"/>
          <w:color w:val="222222"/>
          <w:shd w:val="clear" w:color="auto" w:fill="FFFFFF"/>
        </w:rPr>
        <w:t>Перед измерением освещенности от искусственного освещения следует провести замену всех перегоревших ламп и чистку светильников. Для измерения коэффициента пульсации освещенности используют приборы с измерительными преобразователями излучения с пределом допустимой погрешности средств измерений не более </w:t>
      </w:r>
      <w:r>
        <w:rPr>
          <w:noProof/>
        </w:rPr>
        <w:drawing>
          <wp:inline distT="0" distB="0" distL="0" distR="0" wp14:anchorId="39090207" wp14:editId="299F8C61">
            <wp:extent cx="142875" cy="152400"/>
            <wp:effectExtent l="0" t="0" r="9525" b="0"/>
            <wp:docPr id="9" name="Рисунок 9" descr="https://rulaws.ru/static/pics/bucadbiducadbiduaaaaacc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rulaws.ru/static/pics/bucadbiducadbiduaaaaaccj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2A56">
        <w:rPr>
          <w:rFonts w:ascii="Arial" w:hAnsi="Arial" w:cs="Arial"/>
          <w:color w:val="222222"/>
          <w:shd w:val="clear" w:color="auto" w:fill="FFFFFF"/>
        </w:rPr>
        <w:t> 10%. Измерения коэффициента пульсации освещенности проводят в темное время суток</w:t>
      </w:r>
    </w:p>
    <w:p w:rsidR="002D59BC" w:rsidRDefault="002D59BC" w:rsidP="002D59BC">
      <w:pPr>
        <w:pStyle w:val="pc"/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b/>
          <w:bCs/>
          <w:color w:val="222222"/>
        </w:rPr>
      </w:pPr>
    </w:p>
    <w:p w:rsidR="002D59BC" w:rsidRDefault="002D59BC" w:rsidP="002D59BC">
      <w:pPr>
        <w:pStyle w:val="a4"/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color w:val="222222"/>
        </w:rPr>
      </w:pPr>
    </w:p>
    <w:p w:rsidR="002D59BC" w:rsidRDefault="002D59BC" w:rsidP="002D59BC">
      <w:pPr>
        <w:pStyle w:val="a4"/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color w:val="222222"/>
        </w:rPr>
      </w:pPr>
    </w:p>
    <w:p w:rsidR="002D59BC" w:rsidRDefault="002D59BC" w:rsidP="002D59BC">
      <w:pPr>
        <w:pStyle w:val="a4"/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color w:val="222222"/>
        </w:rPr>
      </w:pPr>
    </w:p>
    <w:p w:rsidR="002D59BC" w:rsidRDefault="002D59BC" w:rsidP="002D59BC">
      <w:pPr>
        <w:pStyle w:val="a4"/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color w:val="222222"/>
        </w:rPr>
      </w:pPr>
    </w:p>
    <w:p w:rsidR="002D59BC" w:rsidRDefault="002D59BC" w:rsidP="002D59BC">
      <w:pPr>
        <w:pStyle w:val="a4"/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color w:val="222222"/>
        </w:rPr>
      </w:pPr>
    </w:p>
    <w:p w:rsidR="002D59BC" w:rsidRDefault="002D59BC" w:rsidP="002D59BC">
      <w:pPr>
        <w:pStyle w:val="a4"/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color w:val="222222"/>
          <w:shd w:val="clear" w:color="auto" w:fill="FFFFFF"/>
        </w:rPr>
      </w:pPr>
    </w:p>
    <w:p w:rsidR="002D59BC" w:rsidRPr="00F87750" w:rsidRDefault="002D59BC" w:rsidP="002D59BC">
      <w:pPr>
        <w:pStyle w:val="pc"/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bCs/>
          <w:color w:val="222222"/>
        </w:rPr>
      </w:pPr>
    </w:p>
    <w:p w:rsidR="002D59BC" w:rsidRDefault="002D59BC" w:rsidP="002D59BC">
      <w:pPr>
        <w:pStyle w:val="a4"/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color w:val="222222"/>
        </w:rPr>
      </w:pPr>
    </w:p>
    <w:p w:rsidR="002D59BC" w:rsidRDefault="002D59BC" w:rsidP="002D59BC">
      <w:pPr>
        <w:pStyle w:val="a4"/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color w:val="222222"/>
        </w:rPr>
      </w:pPr>
    </w:p>
    <w:p w:rsidR="002D59BC" w:rsidRDefault="002D59BC" w:rsidP="002D59BC">
      <w:pPr>
        <w:pStyle w:val="a4"/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color w:val="222222"/>
        </w:rPr>
      </w:pPr>
    </w:p>
    <w:p w:rsidR="002D59BC" w:rsidRDefault="002D59BC" w:rsidP="002D59BC">
      <w:pPr>
        <w:pStyle w:val="a4"/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color w:val="222222"/>
        </w:rPr>
      </w:pPr>
    </w:p>
    <w:p w:rsidR="002D59BC" w:rsidRDefault="002D59BC" w:rsidP="002D59BC">
      <w:pPr>
        <w:pStyle w:val="a4"/>
        <w:shd w:val="clear" w:color="auto" w:fill="FFFFFF"/>
        <w:spacing w:before="0" w:beforeAutospacing="0" w:after="199" w:afterAutospacing="0"/>
        <w:textAlignment w:val="baseline"/>
        <w:rPr>
          <w:rFonts w:ascii="Arial" w:hAnsi="Arial" w:cs="Arial"/>
          <w:color w:val="222222"/>
        </w:rPr>
      </w:pPr>
    </w:p>
    <w:p w:rsidR="002D59BC" w:rsidRDefault="002D59BC" w:rsidP="002D59BC">
      <w:pPr>
        <w:pStyle w:val="a4"/>
        <w:shd w:val="clear" w:color="auto" w:fill="FFFFFF"/>
        <w:spacing w:before="0" w:beforeAutospacing="0" w:after="199" w:afterAutospacing="0"/>
        <w:ind w:left="1080"/>
        <w:textAlignment w:val="baseline"/>
        <w:rPr>
          <w:rFonts w:ascii="Arial" w:hAnsi="Arial" w:cs="Arial"/>
          <w:color w:val="222222"/>
        </w:rPr>
      </w:pPr>
    </w:p>
    <w:p w:rsidR="002D59BC" w:rsidRPr="00331125" w:rsidRDefault="002D59BC" w:rsidP="002D59BC">
      <w:pPr>
        <w:pStyle w:val="a4"/>
        <w:shd w:val="clear" w:color="auto" w:fill="FFFFFF"/>
        <w:spacing w:before="0" w:beforeAutospacing="0" w:after="199" w:afterAutospacing="0"/>
        <w:ind w:left="1080"/>
        <w:textAlignment w:val="baseline"/>
        <w:rPr>
          <w:rFonts w:ascii="Arial" w:hAnsi="Arial" w:cs="Arial"/>
          <w:color w:val="222222"/>
        </w:rPr>
      </w:pPr>
    </w:p>
    <w:p w:rsidR="002D59BC" w:rsidRPr="00331125" w:rsidRDefault="002D59BC" w:rsidP="002D59BC">
      <w:pPr>
        <w:pStyle w:val="a3"/>
        <w:ind w:left="1080"/>
        <w:rPr>
          <w:rFonts w:cstheme="minorHAnsi"/>
          <w:color w:val="555555"/>
          <w:sz w:val="24"/>
          <w:szCs w:val="24"/>
          <w:shd w:val="clear" w:color="auto" w:fill="FFFFFF"/>
        </w:rPr>
      </w:pPr>
    </w:p>
    <w:p w:rsidR="00EB15E9" w:rsidRDefault="002D59BC">
      <w:bookmarkStart w:id="0" w:name="_GoBack"/>
      <w:bookmarkEnd w:id="0"/>
    </w:p>
    <w:sectPr w:rsidR="00EB15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13D4A"/>
    <w:multiLevelType w:val="multilevel"/>
    <w:tmpl w:val="D1D0C922"/>
    <w:lvl w:ilvl="0">
      <w:start w:val="1"/>
      <w:numFmt w:val="decimal"/>
      <w:lvlText w:val="%1."/>
      <w:lvlJc w:val="left"/>
      <w:pPr>
        <w:ind w:left="107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70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5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9BC"/>
    <w:rsid w:val="001F2B40"/>
    <w:rsid w:val="002D59BC"/>
    <w:rsid w:val="00512BD2"/>
    <w:rsid w:val="0085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E409F7-ED46-49B3-A5EC-F08920688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59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59B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D5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">
    <w:name w:val="pc"/>
    <w:basedOn w:val="a"/>
    <w:rsid w:val="002D5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2D59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2138</Words>
  <Characters>12192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Daria</cp:lastModifiedBy>
  <cp:revision>1</cp:revision>
  <dcterms:created xsi:type="dcterms:W3CDTF">2022-02-28T20:48:00Z</dcterms:created>
  <dcterms:modified xsi:type="dcterms:W3CDTF">2022-02-28T20:48:00Z</dcterms:modified>
</cp:coreProperties>
</file>