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3C0" w:rsidRDefault="004C13C0" w:rsidP="004C13C0">
      <w:pPr>
        <w:jc w:val="center"/>
      </w:pPr>
      <w:r>
        <w:t>СПИСОК ЛИТЕРАТУРЫ</w:t>
      </w:r>
    </w:p>
    <w:p w:rsidR="004C13C0" w:rsidRDefault="004C13C0" w:rsidP="004C13C0">
      <w:pPr>
        <w:jc w:val="both"/>
      </w:pPr>
      <w:r>
        <w:t>1.</w:t>
      </w:r>
      <w:r>
        <w:tab/>
      </w:r>
      <w:proofErr w:type="spellStart"/>
      <w:r>
        <w:t>Kotlin</w:t>
      </w:r>
      <w:proofErr w:type="spellEnd"/>
      <w:r>
        <w:t xml:space="preserve"> – конкурент </w:t>
      </w:r>
      <w:proofErr w:type="spellStart"/>
      <w:r>
        <w:t>Java</w:t>
      </w:r>
      <w:proofErr w:type="spellEnd"/>
      <w:r>
        <w:t xml:space="preserve"> и </w:t>
      </w:r>
      <w:proofErr w:type="spellStart"/>
      <w:r>
        <w:t>Scala</w:t>
      </w:r>
      <w:proofErr w:type="spellEnd"/>
      <w:r>
        <w:t xml:space="preserve"> [Электронный ресурс]. – 2011. – URL: https://www.osp.ru/os/2011/07/13010422 (дата обращения: 15.04.2021).</w:t>
      </w:r>
    </w:p>
    <w:p w:rsidR="004C13C0" w:rsidRDefault="004C13C0" w:rsidP="004C13C0">
      <w:pPr>
        <w:jc w:val="both"/>
      </w:pPr>
      <w:r>
        <w:t>2.</w:t>
      </w:r>
      <w:r>
        <w:tab/>
      </w:r>
      <w:proofErr w:type="spellStart"/>
      <w:r>
        <w:t>Kotlin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Android</w:t>
      </w:r>
      <w:proofErr w:type="spellEnd"/>
      <w:r>
        <w:t xml:space="preserve"> [Электронный ресурс] – 2017. – URL: </w:t>
      </w:r>
      <w:proofErr w:type="gramStart"/>
      <w:r>
        <w:t>https://blog.jetbrains.com/kotlin/2017/05/kotlin-on-android-now-official/  (</w:t>
      </w:r>
      <w:proofErr w:type="gramEnd"/>
      <w:r>
        <w:t>дата обращения: 15.04.2021).</w:t>
      </w:r>
      <w:bookmarkStart w:id="0" w:name="_GoBack"/>
      <w:bookmarkEnd w:id="0"/>
    </w:p>
    <w:p w:rsidR="004C13C0" w:rsidRPr="004C13C0" w:rsidRDefault="004C13C0" w:rsidP="004C13C0">
      <w:pPr>
        <w:jc w:val="both"/>
        <w:rPr>
          <w:lang w:val="en-US"/>
        </w:rPr>
      </w:pPr>
      <w:r w:rsidRPr="004C13C0">
        <w:rPr>
          <w:lang w:val="en-US"/>
        </w:rPr>
        <w:t>3.</w:t>
      </w:r>
      <w:r w:rsidRPr="004C13C0">
        <w:rPr>
          <w:lang w:val="en-US"/>
        </w:rPr>
        <w:tab/>
        <w:t xml:space="preserve">Kotlin is now </w:t>
      </w:r>
      <w:proofErr w:type="gramStart"/>
      <w:r w:rsidRPr="004C13C0">
        <w:rPr>
          <w:lang w:val="en-US"/>
        </w:rPr>
        <w:t>Google’s</w:t>
      </w:r>
      <w:proofErr w:type="gramEnd"/>
      <w:r w:rsidRPr="004C13C0">
        <w:rPr>
          <w:lang w:val="en-US"/>
        </w:rPr>
        <w:t xml:space="preserve"> preferred language for Android app development [</w:t>
      </w:r>
      <w:r>
        <w:t>Электронный</w:t>
      </w:r>
      <w:r w:rsidRPr="004C13C0">
        <w:rPr>
          <w:lang w:val="en-US"/>
        </w:rPr>
        <w:t xml:space="preserve"> </w:t>
      </w:r>
      <w:r>
        <w:t>ресурс</w:t>
      </w:r>
      <w:r w:rsidRPr="004C13C0">
        <w:rPr>
          <w:lang w:val="en-US"/>
        </w:rPr>
        <w:t>]. – 2019. – URL: https://techcrunch.com/2019/05/07/kotlin-is-now-googles-preferred-language-for-android-app-development/ (</w:t>
      </w:r>
      <w:r>
        <w:t>дата</w:t>
      </w:r>
      <w:r w:rsidRPr="004C13C0">
        <w:rPr>
          <w:lang w:val="en-US"/>
        </w:rPr>
        <w:t xml:space="preserve"> </w:t>
      </w:r>
      <w:r>
        <w:t>обращения</w:t>
      </w:r>
      <w:r w:rsidRPr="004C13C0">
        <w:rPr>
          <w:lang w:val="en-US"/>
        </w:rPr>
        <w:t>: 15.04.2021).</w:t>
      </w:r>
    </w:p>
    <w:p w:rsidR="004C13C0" w:rsidRPr="004C13C0" w:rsidRDefault="004C13C0" w:rsidP="004C13C0">
      <w:pPr>
        <w:jc w:val="both"/>
        <w:rPr>
          <w:lang w:val="en-US"/>
        </w:rPr>
      </w:pPr>
      <w:r w:rsidRPr="004C13C0">
        <w:rPr>
          <w:lang w:val="en-US"/>
        </w:rPr>
        <w:t>4.</w:t>
      </w:r>
      <w:r w:rsidRPr="004C13C0">
        <w:rPr>
          <w:lang w:val="en-US"/>
        </w:rPr>
        <w:tab/>
        <w:t>Stack Overflow Annual Developer Survey 2020 [</w:t>
      </w:r>
      <w:r>
        <w:t>Электронный</w:t>
      </w:r>
      <w:r w:rsidRPr="004C13C0">
        <w:rPr>
          <w:lang w:val="en-US"/>
        </w:rPr>
        <w:t xml:space="preserve"> </w:t>
      </w:r>
      <w:r>
        <w:t>ресурс</w:t>
      </w:r>
      <w:r w:rsidRPr="004C13C0">
        <w:rPr>
          <w:lang w:val="en-US"/>
        </w:rPr>
        <w:t>] – 2020. – URL: https://insights.stackoverflow.com/survey/2020 (</w:t>
      </w:r>
      <w:r>
        <w:t>дата</w:t>
      </w:r>
      <w:r w:rsidRPr="004C13C0">
        <w:rPr>
          <w:lang w:val="en-US"/>
        </w:rPr>
        <w:t xml:space="preserve"> </w:t>
      </w:r>
      <w:r>
        <w:t>обращения</w:t>
      </w:r>
      <w:r w:rsidRPr="004C13C0">
        <w:rPr>
          <w:lang w:val="en-US"/>
        </w:rPr>
        <w:t xml:space="preserve">: 15.04.2021). </w:t>
      </w:r>
    </w:p>
    <w:p w:rsidR="004C13C0" w:rsidRDefault="004C13C0" w:rsidP="004C13C0">
      <w:pPr>
        <w:jc w:val="both"/>
      </w:pPr>
      <w:r>
        <w:t>5.</w:t>
      </w:r>
      <w:r>
        <w:tab/>
      </w:r>
      <w:proofErr w:type="spellStart"/>
      <w:r>
        <w:t>Зацепина</w:t>
      </w:r>
      <w:proofErr w:type="spellEnd"/>
      <w:r>
        <w:t xml:space="preserve"> В.В. Актуальность элективных курсов по информатике в период дистанционного обучения // Актуальные проблемы естественных, математических, технических наук и их преподавания. – 2020. – С.95 – 98.</w:t>
      </w:r>
    </w:p>
    <w:p w:rsidR="004C13C0" w:rsidRDefault="004C13C0" w:rsidP="004C13C0">
      <w:pPr>
        <w:jc w:val="both"/>
      </w:pPr>
      <w:r>
        <w:t>6.</w:t>
      </w:r>
      <w:r>
        <w:tab/>
        <w:t>Баранова Е.В., Бочаров М.И., Куликова С.С., Павлова Т.Б. Информационные технологии в образовании: учебник. – Санкт-Петербург: Лань, 2021. – 296 с.</w:t>
      </w:r>
    </w:p>
    <w:p w:rsidR="004C13C0" w:rsidRDefault="004C13C0" w:rsidP="004C13C0">
      <w:pPr>
        <w:jc w:val="both"/>
      </w:pPr>
      <w:r>
        <w:t>7.</w:t>
      </w:r>
      <w:r>
        <w:tab/>
        <w:t>Рязанова, З. Г., Еременко Е.И., Жидкова Т.И. Свободное программное обеспечение в формировании информационно-образовательной среды учебного заведения: учебное пособие. – Красноярск: КГПУ им. В.П. Астафьева, 2014. – 99 с.</w:t>
      </w:r>
    </w:p>
    <w:p w:rsidR="004C13C0" w:rsidRDefault="004C13C0" w:rsidP="004C13C0">
      <w:pPr>
        <w:jc w:val="both"/>
      </w:pPr>
      <w:r>
        <w:t>8.</w:t>
      </w:r>
      <w:r>
        <w:tab/>
      </w:r>
      <w:proofErr w:type="spellStart"/>
      <w:r>
        <w:t>Шарипов</w:t>
      </w:r>
      <w:proofErr w:type="spellEnd"/>
      <w:r>
        <w:t xml:space="preserve"> Ф.В., Ушаков В.Д. Педагогические технологии дистанционного обучения: учебное пособие. – М.: Логос, 2018. – 304 с.</w:t>
      </w:r>
    </w:p>
    <w:p w:rsidR="004C13C0" w:rsidRDefault="004C13C0" w:rsidP="004C13C0">
      <w:pPr>
        <w:jc w:val="both"/>
      </w:pPr>
      <w:r>
        <w:t>9.</w:t>
      </w:r>
      <w:r>
        <w:tab/>
        <w:t xml:space="preserve">Федеральный закон от 29.12.2012 № 273-ФЗ «Об образовании в Российской Федерации». Ст. 16. – URL: </w:t>
      </w:r>
      <w:r>
        <w:lastRenderedPageBreak/>
        <w:t>http://www.consultant.ru/document/cons_doc_LAW_140174/ (дата обращения: 13.04.2021).</w:t>
      </w:r>
    </w:p>
    <w:p w:rsidR="004C13C0" w:rsidRDefault="004C13C0" w:rsidP="004C13C0">
      <w:pPr>
        <w:jc w:val="both"/>
      </w:pPr>
      <w:r>
        <w:t>10.</w:t>
      </w:r>
      <w:r>
        <w:tab/>
        <w:t xml:space="preserve"> ГОСТ Р 53620-2009 Информационно-коммуникационные технологии в образовании. Электронные образовательные ресурсы. Общие положения. – М: </w:t>
      </w:r>
      <w:proofErr w:type="spellStart"/>
      <w:r>
        <w:t>Стандартинформ</w:t>
      </w:r>
      <w:proofErr w:type="spellEnd"/>
      <w:r>
        <w:t>, 2018. – 11 с.</w:t>
      </w:r>
    </w:p>
    <w:p w:rsidR="004C13C0" w:rsidRDefault="004C13C0" w:rsidP="004C13C0">
      <w:pPr>
        <w:jc w:val="both"/>
      </w:pPr>
      <w:r>
        <w:t>11.</w:t>
      </w:r>
      <w:r>
        <w:tab/>
        <w:t xml:space="preserve"> Единые требования к электронным образовательным ресурсам. – 2011. – URL: https://kpfu.ru/docs/F939875832/et.pdf (дата обращения (13.04.2021).</w:t>
      </w:r>
    </w:p>
    <w:p w:rsidR="004C13C0" w:rsidRDefault="004C13C0" w:rsidP="004C13C0">
      <w:pPr>
        <w:jc w:val="both"/>
      </w:pPr>
      <w:r>
        <w:t>12.</w:t>
      </w:r>
      <w:r>
        <w:tab/>
        <w:t xml:space="preserve"> </w:t>
      </w:r>
      <w:proofErr w:type="spellStart"/>
      <w:r>
        <w:t>Абрамкин</w:t>
      </w:r>
      <w:proofErr w:type="spellEnd"/>
      <w:r>
        <w:t xml:space="preserve">, Г.П. Мировые информационные ресурсы. – Барнаул: </w:t>
      </w:r>
      <w:proofErr w:type="spellStart"/>
      <w:r>
        <w:t>АлтГПУ</w:t>
      </w:r>
      <w:proofErr w:type="spellEnd"/>
      <w:r>
        <w:t>, 2020. — 110 с.</w:t>
      </w:r>
    </w:p>
    <w:p w:rsidR="004C13C0" w:rsidRDefault="004C13C0" w:rsidP="004C13C0">
      <w:pPr>
        <w:jc w:val="both"/>
      </w:pPr>
      <w:r>
        <w:t>13.</w:t>
      </w:r>
      <w:r>
        <w:tab/>
        <w:t xml:space="preserve"> </w:t>
      </w:r>
      <w:proofErr w:type="spellStart"/>
      <w:r>
        <w:t>Первезенцева</w:t>
      </w:r>
      <w:proofErr w:type="spellEnd"/>
      <w:r>
        <w:t xml:space="preserve"> Э.А. Эффективность, структура и содержание электронного образовательного ресурса «Основы менеджмента». // </w:t>
      </w:r>
      <w:proofErr w:type="spellStart"/>
      <w:r>
        <w:t>Вестн</w:t>
      </w:r>
      <w:proofErr w:type="spellEnd"/>
      <w:r>
        <w:t>. Том. гос. ун-та. – 2010. – N 340. – С. 195 – 197.</w:t>
      </w:r>
    </w:p>
    <w:p w:rsidR="004C13C0" w:rsidRDefault="004C13C0" w:rsidP="004C13C0">
      <w:pPr>
        <w:jc w:val="both"/>
      </w:pPr>
      <w:r>
        <w:t>14.</w:t>
      </w:r>
      <w:r>
        <w:tab/>
      </w:r>
      <w:proofErr w:type="spellStart"/>
      <w:r>
        <w:t>Батколина</w:t>
      </w:r>
      <w:proofErr w:type="spellEnd"/>
      <w:r>
        <w:t xml:space="preserve">, В. В. Инновационные подходы в образовании взрослых: монография. – Сочи: </w:t>
      </w:r>
      <w:proofErr w:type="spellStart"/>
      <w:r>
        <w:t>РосНОУ</w:t>
      </w:r>
      <w:proofErr w:type="spellEnd"/>
      <w:r>
        <w:t>, 2019. – 200 с.</w:t>
      </w:r>
    </w:p>
    <w:p w:rsidR="004C13C0" w:rsidRDefault="004C13C0" w:rsidP="004C13C0">
      <w:pPr>
        <w:jc w:val="both"/>
      </w:pPr>
      <w:r>
        <w:t>15.</w:t>
      </w:r>
      <w:r>
        <w:tab/>
        <w:t>Курганская Г.С. Модель и методика оценки и анализа учебного курса в дистанционном образовании [Электронный ресурс]. – URL: http://www.hecadem.irk.ru/theory/public/6.htm (дата обращения: 13.05.2021).</w:t>
      </w:r>
    </w:p>
    <w:p w:rsidR="004C13C0" w:rsidRDefault="004C13C0" w:rsidP="004C13C0">
      <w:pPr>
        <w:jc w:val="both"/>
      </w:pPr>
      <w:r>
        <w:t>16.</w:t>
      </w:r>
      <w:r>
        <w:tab/>
      </w:r>
      <w:proofErr w:type="spellStart"/>
      <w:r>
        <w:t>Никуличева</w:t>
      </w:r>
      <w:proofErr w:type="spellEnd"/>
      <w:r>
        <w:t xml:space="preserve"> Н. В. Методика проведения экспертизы дистанционного курса.  // Интерактивное образование. – 2019. – N 3. – С. 16–20. </w:t>
      </w:r>
    </w:p>
    <w:p w:rsidR="004C13C0" w:rsidRDefault="004C13C0" w:rsidP="004C13C0">
      <w:pPr>
        <w:jc w:val="both"/>
      </w:pPr>
      <w:r>
        <w:t>17.</w:t>
      </w:r>
      <w:r>
        <w:tab/>
      </w:r>
      <w:proofErr w:type="spellStart"/>
      <w:r>
        <w:t>JetBrains</w:t>
      </w:r>
      <w:proofErr w:type="spellEnd"/>
      <w:r>
        <w:t xml:space="preserve">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: </w:t>
      </w:r>
      <w:proofErr w:type="spellStart"/>
      <w:r>
        <w:t>Kotlin</w:t>
      </w:r>
      <w:proofErr w:type="spellEnd"/>
      <w:r>
        <w:t xml:space="preserve"> </w:t>
      </w:r>
      <w:proofErr w:type="spellStart"/>
      <w:r>
        <w:t>Developer</w:t>
      </w:r>
      <w:proofErr w:type="spellEnd"/>
      <w:r>
        <w:t xml:space="preserve"> [Электронный ресурс]. – 2020. – URL: https://hyperskill.org/tracks/3 (дата обращения: 16.05.2021).</w:t>
      </w:r>
    </w:p>
    <w:p w:rsidR="004C13C0" w:rsidRDefault="004C13C0" w:rsidP="004C13C0">
      <w:pPr>
        <w:jc w:val="both"/>
      </w:pPr>
      <w:r>
        <w:t>18.</w:t>
      </w:r>
      <w:r>
        <w:tab/>
      </w:r>
      <w:proofErr w:type="spellStart"/>
      <w:r>
        <w:t>Coursera</w:t>
      </w:r>
      <w:proofErr w:type="spellEnd"/>
      <w:r>
        <w:t xml:space="preserve">: Введение в язык </w:t>
      </w:r>
      <w:proofErr w:type="spellStart"/>
      <w:r>
        <w:t>Котлин</w:t>
      </w:r>
      <w:proofErr w:type="spellEnd"/>
      <w:r>
        <w:t xml:space="preserve"> [Электронный ресурс]. – 2019. – URL: https://www.coursera.org/learn/vvedenie-v-yazyk-kotlin (дата обращения: 16.05.2021).</w:t>
      </w:r>
    </w:p>
    <w:p w:rsidR="004C13C0" w:rsidRDefault="004C13C0" w:rsidP="004C13C0">
      <w:pPr>
        <w:jc w:val="both"/>
      </w:pPr>
      <w:r>
        <w:lastRenderedPageBreak/>
        <w:t>19.</w:t>
      </w:r>
      <w:r>
        <w:tab/>
      </w:r>
      <w:proofErr w:type="spellStart"/>
      <w:r>
        <w:t>Stepik</w:t>
      </w:r>
      <w:proofErr w:type="spellEnd"/>
      <w:r>
        <w:t xml:space="preserve">: Введение в </w:t>
      </w:r>
      <w:proofErr w:type="spellStart"/>
      <w:r>
        <w:t>Kotlin</w:t>
      </w:r>
      <w:proofErr w:type="spellEnd"/>
      <w:r>
        <w:t xml:space="preserve"> JVM [Электронный ресурс]. – 2018. – URL: https://stepik.org/course/5448 (дата обращения: 16.05.2021).</w:t>
      </w:r>
    </w:p>
    <w:p w:rsidR="004C13C0" w:rsidRDefault="004C13C0" w:rsidP="004C13C0">
      <w:pPr>
        <w:jc w:val="both"/>
      </w:pPr>
      <w:r>
        <w:t>20.</w:t>
      </w:r>
      <w:r>
        <w:tab/>
      </w:r>
      <w:proofErr w:type="spellStart"/>
      <w:r>
        <w:t>Stepik</w:t>
      </w:r>
      <w:proofErr w:type="spellEnd"/>
      <w:r>
        <w:t xml:space="preserve">: Разработка </w:t>
      </w:r>
      <w:proofErr w:type="spellStart"/>
      <w:r>
        <w:t>Android</w:t>
      </w:r>
      <w:proofErr w:type="spellEnd"/>
      <w:r>
        <w:t xml:space="preserve">-приложений на </w:t>
      </w:r>
      <w:proofErr w:type="spellStart"/>
      <w:r>
        <w:t>Kotlin</w:t>
      </w:r>
      <w:proofErr w:type="spellEnd"/>
      <w:r>
        <w:t xml:space="preserve"> [Электронный ресурс]. – 2018. – URL: https://stepik.org/course/4792/promo (дата обращения: 16.05.2021).</w:t>
      </w:r>
    </w:p>
    <w:p w:rsidR="004C13C0" w:rsidRDefault="004C13C0" w:rsidP="004C13C0">
      <w:pPr>
        <w:jc w:val="both"/>
      </w:pPr>
      <w:r>
        <w:t>21.</w:t>
      </w:r>
      <w:r>
        <w:tab/>
      </w:r>
      <w:proofErr w:type="spellStart"/>
      <w:r>
        <w:t>Moodle</w:t>
      </w:r>
      <w:proofErr w:type="spellEnd"/>
      <w:r>
        <w:t xml:space="preserve"> </w:t>
      </w:r>
      <w:proofErr w:type="spellStart"/>
      <w:r>
        <w:t>Statistics</w:t>
      </w:r>
      <w:proofErr w:type="spellEnd"/>
      <w:r>
        <w:t xml:space="preserve"> [Электронный ресурс]. – 2021. – URL: https://stats.moodle.org/ (дата обращения: 14.05.2021).</w:t>
      </w:r>
    </w:p>
    <w:p w:rsidR="007445A5" w:rsidRPr="004C13C0" w:rsidRDefault="004C13C0" w:rsidP="004C13C0">
      <w:pPr>
        <w:jc w:val="both"/>
      </w:pPr>
      <w:r>
        <w:t>22.</w:t>
      </w:r>
      <w:r>
        <w:tab/>
        <w:t xml:space="preserve">Евсеева В. В. Особенности организации дистанционного обучения в системе </w:t>
      </w:r>
      <w:proofErr w:type="spellStart"/>
      <w:r>
        <w:t>Moodle</w:t>
      </w:r>
      <w:proofErr w:type="spellEnd"/>
      <w:r>
        <w:t xml:space="preserve"> для профессионального обучения // Информационные технологии и информационная безопасность в науке, технике и образовании "ИНФОТЕХ - 2019": Сборник статей всероссийской научно-технической конференции. – Севастополь: Федеральное государственное автономное образовательное учреждение высшего образования "Севастопольский государственный университет", 2019. – С. 119 – 123.</w:t>
      </w:r>
    </w:p>
    <w:sectPr w:rsidR="007445A5" w:rsidRPr="004C1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526A2"/>
    <w:multiLevelType w:val="hybridMultilevel"/>
    <w:tmpl w:val="BAB06924"/>
    <w:lvl w:ilvl="0" w:tplc="0419000F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3C0"/>
    <w:rsid w:val="004C13C0"/>
    <w:rsid w:val="007445A5"/>
    <w:rsid w:val="00F77919"/>
    <w:rsid w:val="00FC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EC22C"/>
  <w15:chartTrackingRefBased/>
  <w15:docId w15:val="{A25C0D9D-06BC-4255-94BA-AF443E3F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919"/>
    <w:pPr>
      <w:spacing w:line="360" w:lineRule="auto"/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C13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3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1</cp:revision>
  <dcterms:created xsi:type="dcterms:W3CDTF">2021-05-26T14:59:00Z</dcterms:created>
  <dcterms:modified xsi:type="dcterms:W3CDTF">2021-05-26T17:46:00Z</dcterms:modified>
</cp:coreProperties>
</file>