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31" w:rsidRPr="008B2776" w:rsidRDefault="008B2776" w:rsidP="008B277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Theme="majorHAnsi" w:eastAsia="Arial" w:hAnsiTheme="majorHAnsi" w:cs="Arial"/>
          <w:b/>
          <w:color w:val="000000"/>
          <w:sz w:val="24"/>
          <w:szCs w:val="24"/>
        </w:rPr>
      </w:pPr>
      <w:r w:rsidRPr="008B2776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Задание 1.8. </w:t>
      </w:r>
      <w:proofErr w:type="gramStart"/>
      <w:r w:rsidRPr="008B2776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Изучить Постановление Главного государственного санитарного врача РФ от 21.06.2016 N 81 "Об утверждении </w:t>
      </w:r>
      <w:proofErr w:type="spellStart"/>
      <w:r w:rsidRPr="008B2776">
        <w:rPr>
          <w:rFonts w:asciiTheme="majorHAnsi" w:eastAsia="Arial" w:hAnsiTheme="majorHAnsi" w:cs="Arial"/>
          <w:b/>
          <w:color w:val="000000"/>
          <w:sz w:val="24"/>
          <w:szCs w:val="24"/>
        </w:rPr>
        <w:t>СанПиН</w:t>
      </w:r>
      <w:proofErr w:type="spellEnd"/>
      <w:r w:rsidRPr="008B2776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 2.2.4.3359-16 "Санитарно-эпидемиологические требования к физическим факторам на рабочих местах"</w:t>
      </w:r>
      <w:r w:rsidRPr="008B2776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 Зарегистрировано в Минюсте России 08.08.2016 N 43153)</w:t>
      </w:r>
      <w:proofErr w:type="gramEnd"/>
    </w:p>
    <w:p w:rsidR="00C52D31" w:rsidRPr="008B2776" w:rsidRDefault="00C52D3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Theme="majorHAnsi" w:eastAsia="Arial" w:hAnsiTheme="majorHAnsi" w:cs="Arial"/>
          <w:color w:val="000000"/>
          <w:sz w:val="24"/>
          <w:szCs w:val="24"/>
        </w:rPr>
      </w:pPr>
    </w:p>
    <w:p w:rsidR="00C52D31" w:rsidRPr="008B2776" w:rsidRDefault="008B277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Theme="majorHAnsi" w:eastAsia="Arial" w:hAnsiTheme="majorHAnsi" w:cs="Arial"/>
          <w:color w:val="000000"/>
          <w:sz w:val="24"/>
          <w:szCs w:val="24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План.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ОБЩИЕ ПОЛОЖЕНИЯ И ОБЛАСТЬ ПРИМЕНЕНИЯ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МИКРОКЛИМАТ НА РАБОЧИХ МЕСТАХ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 xml:space="preserve">Общие положения - классификация 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Нормируемые показатели и параметры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222222"/>
          <w:sz w:val="24"/>
          <w:szCs w:val="24"/>
          <w:highlight w:val="white"/>
        </w:rPr>
        <w:t>Требования к организации контроля и методам</w:t>
      </w:r>
      <w:r w:rsidRPr="008B2776">
        <w:rPr>
          <w:rFonts w:asciiTheme="majorHAnsi" w:eastAsia="Arial" w:hAnsiTheme="majorHAnsi" w:cs="Arial"/>
          <w:color w:val="222222"/>
          <w:sz w:val="24"/>
          <w:szCs w:val="24"/>
        </w:rPr>
        <w:br/>
      </w:r>
      <w:r w:rsidRPr="008B2776">
        <w:rPr>
          <w:rFonts w:asciiTheme="majorHAnsi" w:eastAsia="Arial" w:hAnsiTheme="majorHAnsi" w:cs="Arial"/>
          <w:color w:val="222222"/>
          <w:sz w:val="24"/>
          <w:szCs w:val="24"/>
          <w:highlight w:val="white"/>
        </w:rPr>
        <w:t>измерения парам</w:t>
      </w:r>
      <w:r w:rsidRPr="008B2776">
        <w:rPr>
          <w:rFonts w:asciiTheme="majorHAnsi" w:eastAsia="Arial" w:hAnsiTheme="majorHAnsi" w:cs="Arial"/>
          <w:color w:val="222222"/>
          <w:sz w:val="24"/>
          <w:szCs w:val="24"/>
          <w:highlight w:val="white"/>
        </w:rPr>
        <w:t>етров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ШУМ НА РАБОЧИХ МЕСТАХ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Общие положения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Нормируемые показатели и параметры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Требования к организации контроля и методам измерения параметров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ВИБРАЦИЯ НА РАБОЧИХ МЕСТАХ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Общие положения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Нормируемые показатели и параметры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Требования к организации контроля и методам измерения параметров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ИНФРАЗВУК НА РАБОЧИХ МЕСТАХ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Общие положения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Нормируемые показатели и параметры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222222"/>
          <w:sz w:val="24"/>
          <w:szCs w:val="24"/>
          <w:highlight w:val="white"/>
        </w:rPr>
        <w:t>Требования к организации контроля и методам</w:t>
      </w:r>
      <w:r w:rsidRPr="008B2776">
        <w:rPr>
          <w:rFonts w:asciiTheme="majorHAnsi" w:eastAsia="Arial" w:hAnsiTheme="majorHAnsi" w:cs="Arial"/>
          <w:color w:val="222222"/>
          <w:sz w:val="24"/>
          <w:szCs w:val="24"/>
        </w:rPr>
        <w:br/>
      </w:r>
      <w:r w:rsidRPr="008B2776">
        <w:rPr>
          <w:rFonts w:asciiTheme="majorHAnsi" w:eastAsia="Arial" w:hAnsiTheme="majorHAnsi" w:cs="Arial"/>
          <w:color w:val="222222"/>
          <w:sz w:val="24"/>
          <w:szCs w:val="24"/>
          <w:highlight w:val="white"/>
        </w:rPr>
        <w:t>измерения параметров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Санитарно-эпидемиологические требования к защит</w:t>
      </w: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е от инфразвука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ВОЗДУШНЫЙ И КОНТАКТНЫЙ УЛЬТРАЗВУК НА РАБОЧИХ МЕСТАХ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Общие положения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Нормируемые показатели и параметры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Требования к организации контроля и методам измерения параметров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Требования по ограничению неблагоприятного влияния ультразвука на рабочих местах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ЭЛЕКТРИЧЕСКИЕ, МАГНИТНЫЕ, ЭЛЕКТРОМАГНИТНЫЕ ПОЛЯ НА РАБОЧИХ МЕСТАХ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lastRenderedPageBreak/>
        <w:t>Общие положения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Нормируемые показатели и параметры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Требования к организации контроля и методам измерения параметров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ЛАЗЕРНОЕ ИЗЛУЧЕНИЕ НА РАБОЧИХ МЕСТАХ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Общие положения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Нормируемые показатели и параметры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Требования к организации контроля и методам измерения параметров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Санитарно-эпидемиологические требовани</w:t>
      </w: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я к источникам лазерного излучения, требования к персоналу, а также к знакам и надписям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УЛЬТРАФИОЛЕТОВОЕ ИЗЛУЧЕНИЕ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Общие положения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Нормируемые показатели и параметры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Требования к организации контроля и методам измерения параметров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ОСВЕЩЕНИЕ НА РАБОЧИХ МЕСТ</w:t>
      </w: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АХ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Общие положения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Нормируемые показатели и параметры освещенности на рабочем месте</w:t>
      </w:r>
    </w:p>
    <w:p w:rsidR="00C52D31" w:rsidRPr="008B2776" w:rsidRDefault="008B2776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Требования к организации контроля и методам измерения параметров</w:t>
      </w:r>
    </w:p>
    <w:p w:rsidR="00C52D31" w:rsidRPr="008B2776" w:rsidRDefault="008B27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Arial" w:hAnsiTheme="majorHAnsi" w:cs="Arial"/>
        </w:rPr>
      </w:pPr>
      <w:bookmarkStart w:id="0" w:name="_gjdgxs" w:colFirst="0" w:colLast="0"/>
      <w:bookmarkEnd w:id="0"/>
      <w:r w:rsidRPr="008B2776">
        <w:rPr>
          <w:rFonts w:asciiTheme="majorHAnsi" w:eastAsia="Arial" w:hAnsiTheme="majorHAnsi" w:cs="Arial"/>
          <w:color w:val="000000"/>
          <w:sz w:val="24"/>
          <w:szCs w:val="24"/>
        </w:rPr>
        <w:t>Приложения. Характеристики и требования к отдельным процедурам проверки требований.</w:t>
      </w:r>
    </w:p>
    <w:sectPr w:rsidR="00C52D31" w:rsidRPr="008B2776" w:rsidSect="00C52D3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A5AC6"/>
    <w:multiLevelType w:val="multilevel"/>
    <w:tmpl w:val="715AE4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52D31"/>
    <w:rsid w:val="008B2776"/>
    <w:rsid w:val="00C5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C52D31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normal"/>
    <w:next w:val="normal"/>
    <w:rsid w:val="00C52D31"/>
    <w:pPr>
      <w:keepNext/>
      <w:keepLines/>
      <w:spacing w:before="200" w:after="0" w:line="48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3">
    <w:name w:val="heading 3"/>
    <w:basedOn w:val="normal"/>
    <w:next w:val="normal"/>
    <w:rsid w:val="00C52D31"/>
    <w:pPr>
      <w:keepNext/>
      <w:keepLines/>
      <w:spacing w:after="0" w:line="480" w:lineRule="auto"/>
      <w:ind w:firstLine="709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normal"/>
    <w:next w:val="normal"/>
    <w:rsid w:val="00C52D3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52D3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52D3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52D31"/>
  </w:style>
  <w:style w:type="table" w:customStyle="1" w:styleId="TableNormal">
    <w:name w:val="Table Normal"/>
    <w:rsid w:val="00C52D3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52D3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C52D3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Храмова</cp:lastModifiedBy>
  <cp:revision>2</cp:revision>
  <dcterms:created xsi:type="dcterms:W3CDTF">2020-02-14T15:51:00Z</dcterms:created>
  <dcterms:modified xsi:type="dcterms:W3CDTF">2020-02-14T15:52:00Z</dcterms:modified>
</cp:coreProperties>
</file>