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B7B8A" w14:textId="78916822" w:rsidR="009D2090" w:rsidRPr="00E66D6E" w:rsidRDefault="00E66D6E">
      <w:pPr>
        <w:rPr>
          <w:rFonts w:ascii="Times New Roman" w:hAnsi="Times New Roman" w:cs="Times New Roman"/>
          <w:sz w:val="32"/>
          <w:szCs w:val="32"/>
        </w:rPr>
      </w:pPr>
      <w:r w:rsidRPr="00E66D6E">
        <w:rPr>
          <w:rFonts w:ascii="Times New Roman" w:hAnsi="Times New Roman" w:cs="Times New Roman"/>
          <w:sz w:val="32"/>
          <w:szCs w:val="32"/>
        </w:rPr>
        <w:t>Инвариантная самостоятельная работа №2</w:t>
      </w:r>
    </w:p>
    <w:p w14:paraId="4E0F51C1" w14:textId="110156C0" w:rsidR="00E66D6E" w:rsidRPr="00E66D6E" w:rsidRDefault="00E66D6E">
      <w:pPr>
        <w:rPr>
          <w:rFonts w:ascii="Times New Roman" w:hAnsi="Times New Roman" w:cs="Times New Roman"/>
          <w:sz w:val="32"/>
          <w:szCs w:val="32"/>
        </w:rPr>
      </w:pPr>
      <w:r w:rsidRPr="00E66D6E">
        <w:rPr>
          <w:rFonts w:ascii="Times New Roman" w:hAnsi="Times New Roman" w:cs="Times New Roman"/>
          <w:sz w:val="32"/>
          <w:szCs w:val="32"/>
        </w:rPr>
        <w:t>Практика производственная, педагогическая</w:t>
      </w:r>
    </w:p>
    <w:p w14:paraId="7B69ABFC" w14:textId="7518A420" w:rsidR="00E66D6E" w:rsidRPr="00E66D6E" w:rsidRDefault="00E66D6E">
      <w:pPr>
        <w:rPr>
          <w:rFonts w:ascii="Times New Roman" w:hAnsi="Times New Roman" w:cs="Times New Roman"/>
          <w:sz w:val="32"/>
          <w:szCs w:val="32"/>
        </w:rPr>
      </w:pPr>
      <w:r w:rsidRPr="00E66D6E">
        <w:rPr>
          <w:rFonts w:ascii="Times New Roman" w:hAnsi="Times New Roman" w:cs="Times New Roman"/>
          <w:sz w:val="32"/>
          <w:szCs w:val="32"/>
        </w:rPr>
        <w:t>Работу выполнила: Белорукова Елизавета Игоревна</w:t>
      </w:r>
    </w:p>
    <w:p w14:paraId="4D5D4321" w14:textId="56D38737" w:rsidR="00E66D6E" w:rsidRPr="00E66D6E" w:rsidRDefault="00E66D6E">
      <w:pPr>
        <w:rPr>
          <w:rFonts w:ascii="Times New Roman" w:hAnsi="Times New Roman" w:cs="Times New Roman"/>
          <w:sz w:val="32"/>
          <w:szCs w:val="32"/>
        </w:rPr>
      </w:pPr>
      <w:r w:rsidRPr="00E66D6E">
        <w:rPr>
          <w:rFonts w:ascii="Times New Roman" w:hAnsi="Times New Roman" w:cs="Times New Roman"/>
          <w:sz w:val="32"/>
          <w:szCs w:val="32"/>
        </w:rPr>
        <w:t>Студентка 1 курса, КЭО</w:t>
      </w:r>
    </w:p>
    <w:p w14:paraId="0BF72957" w14:textId="23F9B8B6" w:rsidR="00E66D6E" w:rsidRPr="00E66D6E" w:rsidRDefault="00E66D6E">
      <w:pPr>
        <w:rPr>
          <w:rFonts w:ascii="Times New Roman" w:hAnsi="Times New Roman" w:cs="Times New Roman"/>
          <w:sz w:val="32"/>
          <w:szCs w:val="32"/>
        </w:rPr>
      </w:pPr>
    </w:p>
    <w:p w14:paraId="3E2FEA3F" w14:textId="3F4C1800" w:rsidR="00E66D6E" w:rsidRPr="00E66D6E" w:rsidRDefault="00E66D6E">
      <w:pPr>
        <w:rPr>
          <w:rFonts w:ascii="Times New Roman" w:hAnsi="Times New Roman" w:cs="Times New Roman"/>
          <w:sz w:val="32"/>
          <w:szCs w:val="32"/>
        </w:rPr>
      </w:pPr>
      <w:r w:rsidRPr="00E66D6E">
        <w:rPr>
          <w:rFonts w:ascii="Times New Roman" w:hAnsi="Times New Roman" w:cs="Times New Roman"/>
          <w:sz w:val="32"/>
          <w:szCs w:val="32"/>
        </w:rPr>
        <w:t xml:space="preserve">Задание: </w:t>
      </w:r>
      <w:r w:rsidRPr="00E66D6E">
        <w:rPr>
          <w:rFonts w:ascii="Times New Roman" w:hAnsi="Times New Roman" w:cs="Times New Roman"/>
          <w:sz w:val="32"/>
          <w:szCs w:val="32"/>
        </w:rPr>
        <w:t>Изучение и анализ образовательных порталов (отечественных и зарубежных) (выполняется в группе).</w:t>
      </w:r>
    </w:p>
    <w:p w14:paraId="65417FA1" w14:textId="1CCA3635" w:rsidR="00E66D6E" w:rsidRDefault="00E66D6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4670"/>
      </w:tblGrid>
      <w:tr w:rsidR="00E66D6E" w:rsidRPr="00E66D6E" w14:paraId="7EF158BA" w14:textId="77777777" w:rsidTr="00E66D6E">
        <w:tc>
          <w:tcPr>
            <w:tcW w:w="4669" w:type="dxa"/>
          </w:tcPr>
          <w:p w14:paraId="403A5AC8" w14:textId="7E859CCA" w:rsidR="00E66D6E" w:rsidRPr="00E66D6E" w:rsidRDefault="00E66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D6E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4670" w:type="dxa"/>
          </w:tcPr>
          <w:p w14:paraId="19B990B6" w14:textId="4CAF10EF" w:rsidR="00E66D6E" w:rsidRPr="00E66D6E" w:rsidRDefault="00E66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D6E"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E66D6E" w:rsidRPr="00E66D6E" w14:paraId="34E1B487" w14:textId="77777777" w:rsidTr="00E66D6E">
        <w:tc>
          <w:tcPr>
            <w:tcW w:w="4669" w:type="dxa"/>
          </w:tcPr>
          <w:p w14:paraId="0BE5C3C5" w14:textId="627F334D" w:rsidR="00E66D6E" w:rsidRPr="00E66D6E" w:rsidRDefault="00E66D6E" w:rsidP="00E66D6E">
            <w:pPr>
              <w:ind w:left="3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" w:tooltip="http://www.методкабинет.рф/" w:history="1">
              <w:r w:rsidRPr="00E66D6E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http://www.методкабинет.рф/</w:t>
              </w:r>
            </w:hyperlink>
          </w:p>
        </w:tc>
        <w:tc>
          <w:tcPr>
            <w:tcW w:w="4670" w:type="dxa"/>
          </w:tcPr>
          <w:p w14:paraId="0F4132B2" w14:textId="77777777" w:rsidR="00E66D6E" w:rsidRPr="0043701C" w:rsidRDefault="00E66D6E" w:rsidP="00E66D6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701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Всероссийский педагогический портал, предназначенный для обмена опытом между преподавателями.</w:t>
            </w:r>
          </w:p>
          <w:p w14:paraId="08941B23" w14:textId="77777777" w:rsidR="00E66D6E" w:rsidRPr="0043701C" w:rsidRDefault="00E66D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66D6E" w:rsidRPr="00E66D6E" w14:paraId="1786574B" w14:textId="77777777" w:rsidTr="00E66D6E">
        <w:tc>
          <w:tcPr>
            <w:tcW w:w="4669" w:type="dxa"/>
          </w:tcPr>
          <w:p w14:paraId="1CC81D35" w14:textId="77777777" w:rsidR="00E66D6E" w:rsidRPr="00E66D6E" w:rsidRDefault="00E66D6E" w:rsidP="00E66D6E">
            <w:pPr>
              <w:ind w:left="36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6D6E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E66D6E">
              <w:rPr>
                <w:rFonts w:ascii="Times New Roman" w:hAnsi="Times New Roman" w:cs="Times New Roman"/>
                <w:sz w:val="28"/>
                <w:szCs w:val="28"/>
              </w:rPr>
              <w:instrText>HYPERLINK "https://openedu.ru/" \o "https://openedu.ru/"</w:instrText>
            </w:r>
            <w:r w:rsidRPr="00E66D6E">
              <w:rPr>
                <w:rFonts w:ascii="Times New Roman" w:hAnsi="Times New Roman" w:cs="Times New Roman"/>
                <w:sz w:val="28"/>
                <w:szCs w:val="28"/>
              </w:rPr>
            </w:r>
            <w:r w:rsidRPr="00E66D6E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E66D6E">
              <w:rPr>
                <w:rStyle w:val="a4"/>
                <w:rFonts w:ascii="Times New Roman" w:eastAsia="Times New Roman" w:hAnsi="Times New Roman" w:cs="Times New Roman"/>
                <w:sz w:val="28"/>
                <w:szCs w:val="28"/>
              </w:rPr>
              <w:t>https://openedu.ru/</w:t>
            </w:r>
            <w:r w:rsidRPr="00E66D6E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  <w:p w14:paraId="51D77C54" w14:textId="77777777" w:rsidR="00E66D6E" w:rsidRPr="00E66D6E" w:rsidRDefault="00E66D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0" w:type="dxa"/>
          </w:tcPr>
          <w:p w14:paraId="29343B1B" w14:textId="77777777" w:rsidR="00E66D6E" w:rsidRPr="0043701C" w:rsidRDefault="00E66D6E" w:rsidP="00E66D6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701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Сайт предлагает до полутысячи бесплатных программ от лучших университетов России. Психология, физика, высокие технологии, культурология, филология, искусствоведение и многое другое. Выбор вузов впечатляющий, курсы в среднем длятся 3-6 месяцев. Есть возможность получения сертификатов: при условии успешного прохождения контрольных мероприятий, идентификации личности ученика, контроля условий сдачи тестов. Курсы национальной платформы отличаются такими конкурентными преимуществами: соответствуют требованиям федеральных государственных образовательных стандартов и правилам самих вузов, обеспечивают высокий уровень эффективности и качества.</w:t>
            </w:r>
          </w:p>
          <w:p w14:paraId="52C981D3" w14:textId="77777777" w:rsidR="00E66D6E" w:rsidRPr="0043701C" w:rsidRDefault="00E66D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66D6E" w:rsidRPr="00E66D6E" w14:paraId="6C98DBED" w14:textId="77777777" w:rsidTr="00E66D6E">
        <w:tc>
          <w:tcPr>
            <w:tcW w:w="4669" w:type="dxa"/>
          </w:tcPr>
          <w:p w14:paraId="17CF9158" w14:textId="7872A2F9" w:rsidR="00E66D6E" w:rsidRPr="00E66D6E" w:rsidRDefault="00E66D6E" w:rsidP="00E66D6E">
            <w:pPr>
              <w:ind w:left="3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tooltip="https://www.edx.org/" w:history="1">
              <w:r w:rsidRPr="00E66D6E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https://www.edx.org/</w:t>
              </w:r>
            </w:hyperlink>
          </w:p>
        </w:tc>
        <w:tc>
          <w:tcPr>
            <w:tcW w:w="4670" w:type="dxa"/>
          </w:tcPr>
          <w:p w14:paraId="1ABF9B7F" w14:textId="77777777" w:rsidR="00E66D6E" w:rsidRPr="0043701C" w:rsidRDefault="00E66D6E" w:rsidP="00E66D6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70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white"/>
              </w:rPr>
              <w:t>Программы образования от таких учебных заведений, как Гарвард, Массачусетский технологический институт, Беркли, Стэнфорд и т.д. К изучению доступны разнообразные науки. Проект представлен на английском и испанском языках.</w:t>
            </w:r>
          </w:p>
          <w:p w14:paraId="1107A02F" w14:textId="77777777" w:rsidR="00E66D6E" w:rsidRPr="0043701C" w:rsidRDefault="00E66D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66D6E" w:rsidRPr="00E66D6E" w14:paraId="79D2A520" w14:textId="77777777" w:rsidTr="00E66D6E">
        <w:tc>
          <w:tcPr>
            <w:tcW w:w="4669" w:type="dxa"/>
          </w:tcPr>
          <w:p w14:paraId="3F39FD6C" w14:textId="7926619F" w:rsidR="00E66D6E" w:rsidRPr="00E66D6E" w:rsidRDefault="00E66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E66D6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  <w:tc>
          <w:tcPr>
            <w:tcW w:w="4670" w:type="dxa"/>
          </w:tcPr>
          <w:p w14:paraId="2EBBE87C" w14:textId="40CC0122" w:rsidR="00E66D6E" w:rsidRPr="00E66D6E" w:rsidRDefault="00E66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D6E">
              <w:rPr>
                <w:rFonts w:ascii="Times New Roman" w:hAnsi="Times New Roman" w:cs="Times New Roman"/>
                <w:sz w:val="28"/>
                <w:szCs w:val="28"/>
              </w:rPr>
              <w:t>Репозиторий интерактивных уроков для полного цикла школьного образования, разработанных на основе авторских программ, которые успешно прошли независимую экспертизу и полностью соответствуют ФГОС и основной программе общего образования.</w:t>
            </w:r>
          </w:p>
        </w:tc>
      </w:tr>
      <w:tr w:rsidR="00E66D6E" w:rsidRPr="00E66D6E" w14:paraId="29A1C5DA" w14:textId="77777777" w:rsidTr="00E66D6E">
        <w:tc>
          <w:tcPr>
            <w:tcW w:w="4669" w:type="dxa"/>
          </w:tcPr>
          <w:p w14:paraId="2115B2CA" w14:textId="29A93D5F" w:rsidR="00E66D6E" w:rsidRPr="00E66D6E" w:rsidRDefault="00E66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E66D6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http://fcior.edu.ru</w:t>
              </w:r>
            </w:hyperlink>
          </w:p>
        </w:tc>
        <w:tc>
          <w:tcPr>
            <w:tcW w:w="4670" w:type="dxa"/>
          </w:tcPr>
          <w:p w14:paraId="5878B417" w14:textId="0B662574" w:rsidR="00E66D6E" w:rsidRPr="00E66D6E" w:rsidRDefault="00E66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D6E">
              <w:rPr>
                <w:rFonts w:ascii="Times New Roman" w:hAnsi="Times New Roman" w:cs="Times New Roman"/>
                <w:sz w:val="28"/>
                <w:szCs w:val="28"/>
              </w:rPr>
              <w:t>Проект федерального центра информационно-образовательных ресурсов (ФЦИОР) направлен на распространение электронных образовательных ресурсов и сервисов для всех уровней и ступеней образования. 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метаданных, основанной на стандарте LOM.</w:t>
            </w:r>
          </w:p>
        </w:tc>
      </w:tr>
      <w:tr w:rsidR="00E66D6E" w:rsidRPr="00E66D6E" w14:paraId="4259472D" w14:textId="77777777" w:rsidTr="00E66D6E">
        <w:tc>
          <w:tcPr>
            <w:tcW w:w="4669" w:type="dxa"/>
          </w:tcPr>
          <w:p w14:paraId="3E2FFA76" w14:textId="5870ADE5" w:rsidR="00E66D6E" w:rsidRPr="00E66D6E" w:rsidRDefault="00E66D6E" w:rsidP="00E66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E66D6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http://www.ict.edu.ru</w:t>
              </w:r>
            </w:hyperlink>
          </w:p>
        </w:tc>
        <w:tc>
          <w:tcPr>
            <w:tcW w:w="4670" w:type="dxa"/>
          </w:tcPr>
          <w:p w14:paraId="51A85888" w14:textId="0C373993" w:rsidR="00E66D6E" w:rsidRPr="00E66D6E" w:rsidRDefault="00E66D6E" w:rsidP="00E66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D6E">
              <w:rPr>
                <w:rFonts w:ascii="Times New Roman" w:hAnsi="Times New Roman" w:cs="Times New Roman"/>
                <w:sz w:val="28"/>
                <w:szCs w:val="28"/>
              </w:rPr>
              <w:t>Портал "Информационно-коммуникационные технологии в образовании" входит в систему федеральных образовательных порталов, созданных в рамках федеральной целевой программы "Развитие единой образовательной информационной среды (2001 - 2005 годы)", и нацелен на обеспечение комплексной информационной поддержки образования в области современных информационных и телекоммуникационных технологий, а также деятельности по применению ИКТ в сфере образования.</w:t>
            </w:r>
          </w:p>
        </w:tc>
      </w:tr>
    </w:tbl>
    <w:p w14:paraId="148E4641" w14:textId="77777777" w:rsidR="00E66D6E" w:rsidRDefault="00E66D6E"/>
    <w:sectPr w:rsidR="00E66D6E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32295"/>
    <w:multiLevelType w:val="hybridMultilevel"/>
    <w:tmpl w:val="E514CF0E"/>
    <w:lvl w:ilvl="0" w:tplc="EF122B04">
      <w:start w:val="1"/>
      <w:numFmt w:val="bullet"/>
      <w:lvlText w:val="·"/>
      <w:lvlJc w:val="left"/>
      <w:pPr>
        <w:ind w:left="722" w:hanging="360"/>
      </w:pPr>
      <w:rPr>
        <w:rFonts w:ascii="Symbol" w:eastAsia="Symbol" w:hAnsi="Symbol" w:cs="Symbol" w:hint="default"/>
      </w:rPr>
    </w:lvl>
    <w:lvl w:ilvl="1" w:tplc="8E0E445A">
      <w:start w:val="1"/>
      <w:numFmt w:val="bullet"/>
      <w:lvlText w:val="o"/>
      <w:lvlJc w:val="left"/>
      <w:pPr>
        <w:ind w:left="1442" w:hanging="360"/>
      </w:pPr>
      <w:rPr>
        <w:rFonts w:ascii="Courier New" w:eastAsia="Courier New" w:hAnsi="Courier New" w:cs="Courier New" w:hint="default"/>
      </w:rPr>
    </w:lvl>
    <w:lvl w:ilvl="2" w:tplc="C75E1AEE">
      <w:start w:val="1"/>
      <w:numFmt w:val="bullet"/>
      <w:lvlText w:val="§"/>
      <w:lvlJc w:val="left"/>
      <w:pPr>
        <w:ind w:left="2162" w:hanging="360"/>
      </w:pPr>
      <w:rPr>
        <w:rFonts w:ascii="Wingdings" w:eastAsia="Wingdings" w:hAnsi="Wingdings" w:cs="Wingdings" w:hint="default"/>
      </w:rPr>
    </w:lvl>
    <w:lvl w:ilvl="3" w:tplc="6F24236A">
      <w:start w:val="1"/>
      <w:numFmt w:val="bullet"/>
      <w:lvlText w:val="·"/>
      <w:lvlJc w:val="left"/>
      <w:pPr>
        <w:ind w:left="2882" w:hanging="360"/>
      </w:pPr>
      <w:rPr>
        <w:rFonts w:ascii="Symbol" w:eastAsia="Symbol" w:hAnsi="Symbol" w:cs="Symbol" w:hint="default"/>
      </w:rPr>
    </w:lvl>
    <w:lvl w:ilvl="4" w:tplc="E0D27B36">
      <w:start w:val="1"/>
      <w:numFmt w:val="bullet"/>
      <w:lvlText w:val="o"/>
      <w:lvlJc w:val="left"/>
      <w:pPr>
        <w:ind w:left="3602" w:hanging="360"/>
      </w:pPr>
      <w:rPr>
        <w:rFonts w:ascii="Courier New" w:eastAsia="Courier New" w:hAnsi="Courier New" w:cs="Courier New" w:hint="default"/>
      </w:rPr>
    </w:lvl>
    <w:lvl w:ilvl="5" w:tplc="4D0C5E94">
      <w:start w:val="1"/>
      <w:numFmt w:val="bullet"/>
      <w:lvlText w:val="§"/>
      <w:lvlJc w:val="left"/>
      <w:pPr>
        <w:ind w:left="4322" w:hanging="360"/>
      </w:pPr>
      <w:rPr>
        <w:rFonts w:ascii="Wingdings" w:eastAsia="Wingdings" w:hAnsi="Wingdings" w:cs="Wingdings" w:hint="default"/>
      </w:rPr>
    </w:lvl>
    <w:lvl w:ilvl="6" w:tplc="BF827A3E">
      <w:start w:val="1"/>
      <w:numFmt w:val="bullet"/>
      <w:lvlText w:val="·"/>
      <w:lvlJc w:val="left"/>
      <w:pPr>
        <w:ind w:left="5042" w:hanging="360"/>
      </w:pPr>
      <w:rPr>
        <w:rFonts w:ascii="Symbol" w:eastAsia="Symbol" w:hAnsi="Symbol" w:cs="Symbol" w:hint="default"/>
      </w:rPr>
    </w:lvl>
    <w:lvl w:ilvl="7" w:tplc="3CFAC498">
      <w:start w:val="1"/>
      <w:numFmt w:val="bullet"/>
      <w:lvlText w:val="o"/>
      <w:lvlJc w:val="left"/>
      <w:pPr>
        <w:ind w:left="5762" w:hanging="360"/>
      </w:pPr>
      <w:rPr>
        <w:rFonts w:ascii="Courier New" w:eastAsia="Courier New" w:hAnsi="Courier New" w:cs="Courier New" w:hint="default"/>
      </w:rPr>
    </w:lvl>
    <w:lvl w:ilvl="8" w:tplc="9F8088EC">
      <w:start w:val="1"/>
      <w:numFmt w:val="bullet"/>
      <w:lvlText w:val="§"/>
      <w:lvlJc w:val="left"/>
      <w:pPr>
        <w:ind w:left="6482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58F91CFC"/>
    <w:multiLevelType w:val="hybridMultilevel"/>
    <w:tmpl w:val="A2EA9CA4"/>
    <w:lvl w:ilvl="0" w:tplc="4AFADED0">
      <w:start w:val="1"/>
      <w:numFmt w:val="bullet"/>
      <w:lvlText w:val="·"/>
      <w:lvlJc w:val="left"/>
      <w:pPr>
        <w:ind w:left="721" w:hanging="360"/>
      </w:pPr>
      <w:rPr>
        <w:rFonts w:ascii="Symbol" w:eastAsia="Symbol" w:hAnsi="Symbol" w:cs="Symbol" w:hint="default"/>
      </w:rPr>
    </w:lvl>
    <w:lvl w:ilvl="1" w:tplc="79646C94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 w:hint="default"/>
      </w:rPr>
    </w:lvl>
    <w:lvl w:ilvl="2" w:tplc="D8EC5BFC">
      <w:start w:val="1"/>
      <w:numFmt w:val="bullet"/>
      <w:lvlText w:val="§"/>
      <w:lvlJc w:val="left"/>
      <w:pPr>
        <w:ind w:left="2161" w:hanging="360"/>
      </w:pPr>
      <w:rPr>
        <w:rFonts w:ascii="Wingdings" w:eastAsia="Wingdings" w:hAnsi="Wingdings" w:cs="Wingdings" w:hint="default"/>
      </w:rPr>
    </w:lvl>
    <w:lvl w:ilvl="3" w:tplc="54ACDA1A">
      <w:start w:val="1"/>
      <w:numFmt w:val="bullet"/>
      <w:lvlText w:val="·"/>
      <w:lvlJc w:val="left"/>
      <w:pPr>
        <w:ind w:left="2881" w:hanging="360"/>
      </w:pPr>
      <w:rPr>
        <w:rFonts w:ascii="Symbol" w:eastAsia="Symbol" w:hAnsi="Symbol" w:cs="Symbol" w:hint="default"/>
      </w:rPr>
    </w:lvl>
    <w:lvl w:ilvl="4" w:tplc="CF16315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 w:hint="default"/>
      </w:rPr>
    </w:lvl>
    <w:lvl w:ilvl="5" w:tplc="C6E240E2">
      <w:start w:val="1"/>
      <w:numFmt w:val="bullet"/>
      <w:lvlText w:val="§"/>
      <w:lvlJc w:val="left"/>
      <w:pPr>
        <w:ind w:left="4321" w:hanging="360"/>
      </w:pPr>
      <w:rPr>
        <w:rFonts w:ascii="Wingdings" w:eastAsia="Wingdings" w:hAnsi="Wingdings" w:cs="Wingdings" w:hint="default"/>
      </w:rPr>
    </w:lvl>
    <w:lvl w:ilvl="6" w:tplc="73BA28DE">
      <w:start w:val="1"/>
      <w:numFmt w:val="bullet"/>
      <w:lvlText w:val="·"/>
      <w:lvlJc w:val="left"/>
      <w:pPr>
        <w:ind w:left="5041" w:hanging="360"/>
      </w:pPr>
      <w:rPr>
        <w:rFonts w:ascii="Symbol" w:eastAsia="Symbol" w:hAnsi="Symbol" w:cs="Symbol" w:hint="default"/>
      </w:rPr>
    </w:lvl>
    <w:lvl w:ilvl="7" w:tplc="46769C68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 w:hint="default"/>
      </w:rPr>
    </w:lvl>
    <w:lvl w:ilvl="8" w:tplc="BBBA4FE6">
      <w:start w:val="1"/>
      <w:numFmt w:val="bullet"/>
      <w:lvlText w:val="§"/>
      <w:lvlJc w:val="left"/>
      <w:pPr>
        <w:ind w:left="6481" w:hanging="360"/>
      </w:pPr>
      <w:rPr>
        <w:rFonts w:ascii="Wingdings" w:eastAsia="Wingdings" w:hAnsi="Wingdings" w:cs="Wingdings" w:hint="default"/>
      </w:rPr>
    </w:lvl>
  </w:abstractNum>
  <w:num w:numId="1" w16cid:durableId="1103693852">
    <w:abstractNumId w:val="1"/>
  </w:num>
  <w:num w:numId="2" w16cid:durableId="1714037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D6E"/>
    <w:rsid w:val="0043701C"/>
    <w:rsid w:val="00813CCA"/>
    <w:rsid w:val="008F3A43"/>
    <w:rsid w:val="009D2090"/>
    <w:rsid w:val="00AE14F4"/>
    <w:rsid w:val="00D11E97"/>
    <w:rsid w:val="00E6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6026C8"/>
  <w15:chartTrackingRefBased/>
  <w15:docId w15:val="{C7B954D7-C67F-964E-8CAC-C819C545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E66D6E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66D6E"/>
    <w:pPr>
      <w:spacing w:after="200" w:line="276" w:lineRule="auto"/>
      <w:ind w:left="720"/>
      <w:contextualSpacing/>
    </w:pPr>
    <w:rPr>
      <w:sz w:val="22"/>
      <w:szCs w:val="22"/>
      <w:lang w:val="en-US"/>
    </w:rPr>
  </w:style>
  <w:style w:type="character" w:styleId="a6">
    <w:name w:val="FollowedHyperlink"/>
    <w:basedOn w:val="a0"/>
    <w:uiPriority w:val="99"/>
    <w:semiHidden/>
    <w:unhideWhenUsed/>
    <w:rsid w:val="00E66D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7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x.org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&#1084;&#1077;&#1090;&#1086;&#1076;&#1082;&#1072;&#1073;&#1080;&#1085;&#1077;&#1090;.&#1088;&#1092;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2022-05-23T18:08:00Z</dcterms:created>
  <dcterms:modified xsi:type="dcterms:W3CDTF">2022-05-23T18:13:00Z</dcterms:modified>
</cp:coreProperties>
</file>