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7F04" w:rsidRPr="00007F04" w:rsidRDefault="00007F04" w:rsidP="00007F04">
      <w:r w:rsidRPr="00007F04">
        <w:t>Корпоративное обучение – это обучение сотрудников компании (корпорации), организуемое данной организацией для повышения эффективности её работы. Корпоративное обучение является негосударственным, его цели и задачи, содержание и способы организации учебного процесса, а также контингент обучающихся и преподавателей устанавливаются руководством компании.</w:t>
      </w:r>
    </w:p>
    <w:p w:rsidR="00007F04" w:rsidRPr="00E466D8" w:rsidRDefault="00007F04" w:rsidP="00E466D8">
      <w:pPr>
        <w:pStyle w:val="Heading1"/>
      </w:pPr>
      <w:r w:rsidRPr="00E466D8">
        <w:t>Особенности корпоративного обучения</w:t>
      </w:r>
    </w:p>
    <w:p w:rsidR="00007F04" w:rsidRPr="00007F04" w:rsidRDefault="00007F04" w:rsidP="00007F04">
      <w:pPr>
        <w:pStyle w:val="ListParagraph"/>
        <w:numPr>
          <w:ilvl w:val="0"/>
          <w:numId w:val="1"/>
        </w:numPr>
      </w:pPr>
      <w:r w:rsidRPr="00007F04">
        <w:t>непрерывное обучение сотрудников организации способствует планомерному и целенаправленному совершенствованию квалификационных характеристик персонала;</w:t>
      </w:r>
    </w:p>
    <w:p w:rsidR="00007F04" w:rsidRPr="00007F04" w:rsidRDefault="00007F04" w:rsidP="00007F04">
      <w:pPr>
        <w:pStyle w:val="ListParagraph"/>
        <w:numPr>
          <w:ilvl w:val="0"/>
          <w:numId w:val="1"/>
        </w:numPr>
      </w:pPr>
      <w:r w:rsidRPr="00007F04">
        <w:t>развитие компетенций, актуальных для конкретно взятой компании, повышение управленческого потенциала, а также, качества общения коллег, увлеченных общей идеей;</w:t>
      </w:r>
    </w:p>
    <w:p w:rsidR="00007F04" w:rsidRPr="00007F04" w:rsidRDefault="00007F04" w:rsidP="00007F04">
      <w:pPr>
        <w:pStyle w:val="ListParagraph"/>
        <w:numPr>
          <w:ilvl w:val="0"/>
          <w:numId w:val="1"/>
        </w:numPr>
      </w:pPr>
      <w:r w:rsidRPr="00007F04">
        <w:t>внедрение современных моделей управления, корпоративной культуры, формирование благоприятного психологического климата и мотивации на успех.</w:t>
      </w:r>
    </w:p>
    <w:p w:rsidR="00D21CE4" w:rsidRDefault="00007F04" w:rsidP="00007F04">
      <w:pPr>
        <w:pStyle w:val="ListParagraph"/>
        <w:numPr>
          <w:ilvl w:val="0"/>
          <w:numId w:val="1"/>
        </w:numPr>
      </w:pPr>
      <w:r w:rsidRPr="00007F04">
        <w:t>удобное время получения знаний без отрыва от работы.</w:t>
      </w:r>
    </w:p>
    <w:p w:rsidR="00007F04" w:rsidRDefault="00007F04" w:rsidP="00E466D8">
      <w:pPr>
        <w:pStyle w:val="Heading1"/>
      </w:pPr>
      <w:r>
        <w:t>Преимущества обучения в корпоративном формате</w:t>
      </w:r>
    </w:p>
    <w:p w:rsidR="00007F04" w:rsidRDefault="00007F04" w:rsidP="00007F04">
      <w:pPr>
        <w:pStyle w:val="ListParagraph"/>
        <w:numPr>
          <w:ilvl w:val="0"/>
          <w:numId w:val="2"/>
        </w:numPr>
      </w:pPr>
      <w:r>
        <w:t>нацеленность учебного процесса на решение конкретных проблем профессиональной деятельности, актуальных для данной компании, что обеспечивает его высокую «отдачу», окупаемость;</w:t>
      </w:r>
    </w:p>
    <w:p w:rsidR="00007F04" w:rsidRDefault="00007F04" w:rsidP="00007F04">
      <w:pPr>
        <w:pStyle w:val="ListParagraph"/>
        <w:numPr>
          <w:ilvl w:val="0"/>
          <w:numId w:val="2"/>
        </w:numPr>
      </w:pPr>
      <w:r>
        <w:t>возможность организовать учебный процесс таким образом, чтобы занятость сотрудников учебной деятельностью не снизила продуктивность их работы в период обучения (организовать обучение на рабочем месте, использовать средства дистанционного обучения, выделить для занятий наиболее подходящее время, вести их в тесной связи с повседневной практикой профессиональной деятельности, дополнительно стимулировать обучающихся сотрудников и т.д.);</w:t>
      </w:r>
    </w:p>
    <w:p w:rsidR="00007F04" w:rsidRDefault="00007F04" w:rsidP="00007F04">
      <w:pPr>
        <w:pStyle w:val="ListParagraph"/>
        <w:numPr>
          <w:ilvl w:val="0"/>
          <w:numId w:val="2"/>
        </w:numPr>
      </w:pPr>
      <w:r>
        <w:t>включение корпоративного обучения в систему менеджмента персонала позволяет оперативно осуществлять повышение квалификации в соответствии с постоянно меняющимися внешними требованиями и внутренними потребностями организации;</w:t>
      </w:r>
    </w:p>
    <w:p w:rsidR="00007F04" w:rsidRDefault="00007F04" w:rsidP="00007F04">
      <w:pPr>
        <w:pStyle w:val="ListParagraph"/>
        <w:numPr>
          <w:ilvl w:val="0"/>
          <w:numId w:val="2"/>
        </w:numPr>
      </w:pPr>
      <w:r>
        <w:t xml:space="preserve">формирование у сотрудников не только новых профессиональных знаний и умений, но и особой корпоративной культуры, </w:t>
      </w:r>
      <w:r>
        <w:lastRenderedPageBreak/>
        <w:t>проявляющейся во взаимодействии персонала внутри компании, а также в работе с клиентами и партнёрами.</w:t>
      </w:r>
    </w:p>
    <w:p w:rsidR="00007F04" w:rsidRDefault="00007F04" w:rsidP="00E466D8">
      <w:pPr>
        <w:pStyle w:val="Heading1"/>
      </w:pPr>
      <w:r>
        <w:t>Форматы корпоративного обучения</w:t>
      </w:r>
    </w:p>
    <w:p w:rsidR="00007F04" w:rsidRDefault="00007F04" w:rsidP="00007F04">
      <w:r w:rsidRPr="00E56AED">
        <w:rPr>
          <w:b/>
        </w:rPr>
        <w:t>Стажировка</w:t>
      </w:r>
      <w:r>
        <w:t xml:space="preserve"> продолжается некоторое время, проходит под руководством опытного наставника. Позволяет совершенствовать практические навыки и обучатся новым технологиям на практике.</w:t>
      </w:r>
    </w:p>
    <w:p w:rsidR="00007F04" w:rsidRDefault="00007F04" w:rsidP="00007F04">
      <w:r w:rsidRPr="00E56AED">
        <w:rPr>
          <w:b/>
        </w:rPr>
        <w:t>Лекции и семинары</w:t>
      </w:r>
      <w:r>
        <w:t xml:space="preserve"> на определенную тему. Успех данного вида зависит полностью от степени увлекательности материала. Чаще всего используются при рассмотрении теоретических вопросов и способны одномоментно охватывать большую по численности аудиторию.</w:t>
      </w:r>
    </w:p>
    <w:p w:rsidR="00007F04" w:rsidRDefault="00007F04" w:rsidP="00007F04">
      <w:r w:rsidRPr="00E56AED">
        <w:rPr>
          <w:b/>
        </w:rPr>
        <w:t>Тренинг</w:t>
      </w:r>
      <w:r>
        <w:t xml:space="preserve"> как активная форма усвоения является наиболее популярной в связи с возможностью применения полученных знаний на практике. Совершенствует навыки сотрудников в ведении деловых переговоров, публичных выступлений, требующих проявления лидерских качеств. Обучает стратегиям и тактике поведения в критических ситуациях, повышает уровень стрессоустойчивости различных категорий персонала.</w:t>
      </w:r>
    </w:p>
    <w:p w:rsidR="00007F04" w:rsidRDefault="00007F04" w:rsidP="00007F04">
      <w:r w:rsidRPr="00E56AED">
        <w:rPr>
          <w:b/>
        </w:rPr>
        <w:t>Дистанционное обучение</w:t>
      </w:r>
      <w:r>
        <w:t xml:space="preserve"> приобретает все большую популярность, имеет более низкую цену, обладает практически всеми достоинствами очного обучения благодаря высокому уровню развития современных телекоммуникационных процессов.</w:t>
      </w:r>
    </w:p>
    <w:p w:rsidR="003A01A1" w:rsidRDefault="003A01A1" w:rsidP="00E466D8">
      <w:pPr>
        <w:pStyle w:val="Heading1"/>
      </w:pPr>
      <w:r>
        <w:t>Особенности разработки программ корпоративного обучения</w:t>
      </w:r>
    </w:p>
    <w:p w:rsidR="00FB7F7F" w:rsidRDefault="003C4E1F" w:rsidP="005118B4">
      <w:r w:rsidRPr="003C4E1F">
        <w:t>Программа обучения работников должна состоять из следующих блоков:</w:t>
      </w:r>
    </w:p>
    <w:p w:rsidR="00FB7F7F" w:rsidRDefault="003C4E1F" w:rsidP="00FB7F7F">
      <w:pPr>
        <w:pStyle w:val="ListParagraph"/>
        <w:numPr>
          <w:ilvl w:val="0"/>
          <w:numId w:val="3"/>
        </w:numPr>
      </w:pPr>
      <w:r w:rsidRPr="003C4E1F">
        <w:t>обязательное обучение;</w:t>
      </w:r>
    </w:p>
    <w:p w:rsidR="00FB7F7F" w:rsidRDefault="003C4E1F" w:rsidP="00FB7F7F">
      <w:pPr>
        <w:pStyle w:val="ListParagraph"/>
        <w:numPr>
          <w:ilvl w:val="0"/>
          <w:numId w:val="3"/>
        </w:numPr>
      </w:pPr>
      <w:r w:rsidRPr="003C4E1F">
        <w:t>адаптация и обучение молодых специалистов;</w:t>
      </w:r>
    </w:p>
    <w:p w:rsidR="00FB7F7F" w:rsidRDefault="003C4E1F" w:rsidP="00FB7F7F">
      <w:pPr>
        <w:pStyle w:val="ListParagraph"/>
        <w:numPr>
          <w:ilvl w:val="0"/>
          <w:numId w:val="3"/>
        </w:numPr>
      </w:pPr>
      <w:r w:rsidRPr="003C4E1F">
        <w:t>повышение квалификации специалистов;</w:t>
      </w:r>
    </w:p>
    <w:p w:rsidR="00FB7F7F" w:rsidRDefault="003C4E1F" w:rsidP="00FB7F7F">
      <w:pPr>
        <w:pStyle w:val="ListParagraph"/>
        <w:numPr>
          <w:ilvl w:val="0"/>
          <w:numId w:val="3"/>
        </w:numPr>
      </w:pPr>
      <w:r w:rsidRPr="003C4E1F">
        <w:t>подготовка руководителей, входящих в кадровый резерв;</w:t>
      </w:r>
    </w:p>
    <w:p w:rsidR="00FB7F7F" w:rsidRDefault="003C4E1F" w:rsidP="00FB7F7F">
      <w:pPr>
        <w:pStyle w:val="ListParagraph"/>
        <w:numPr>
          <w:ilvl w:val="0"/>
          <w:numId w:val="3"/>
        </w:numPr>
      </w:pPr>
      <w:r w:rsidRPr="003C4E1F">
        <w:t>продажа образовательных услуг;</w:t>
      </w:r>
    </w:p>
    <w:p w:rsidR="005118B4" w:rsidRDefault="003C4E1F" w:rsidP="00FB7F7F">
      <w:pPr>
        <w:pStyle w:val="ListParagraph"/>
        <w:numPr>
          <w:ilvl w:val="0"/>
          <w:numId w:val="3"/>
        </w:numPr>
      </w:pPr>
      <w:r w:rsidRPr="003C4E1F">
        <w:t>самостоятельное обучение.</w:t>
      </w:r>
    </w:p>
    <w:p w:rsidR="008413FC" w:rsidRDefault="008413FC" w:rsidP="008413FC">
      <w:r>
        <w:t xml:space="preserve">Перечень задач, </w:t>
      </w:r>
      <w:r w:rsidR="005F6A16">
        <w:t>решаемых разработчиком программы корпоративного обучения:</w:t>
      </w:r>
    </w:p>
    <w:p w:rsidR="005F6A16" w:rsidRDefault="005F6A16" w:rsidP="005F6A16">
      <w:r>
        <w:t>1.</w:t>
      </w:r>
      <w:r>
        <w:tab/>
      </w:r>
      <w:r>
        <w:t>о</w:t>
      </w:r>
      <w:r>
        <w:t>предел</w:t>
      </w:r>
      <w:r>
        <w:t>ение</w:t>
      </w:r>
      <w:r>
        <w:t xml:space="preserve"> результат</w:t>
      </w:r>
      <w:r>
        <w:t>а</w:t>
      </w:r>
      <w:r>
        <w:t xml:space="preserve"> для бизнеса</w:t>
      </w:r>
      <w:r w:rsidRPr="005F6A16">
        <w:t>/</w:t>
      </w:r>
      <w:r>
        <w:t>организации</w:t>
      </w:r>
      <w:r>
        <w:t>;</w:t>
      </w:r>
    </w:p>
    <w:p w:rsidR="005F6A16" w:rsidRDefault="005F6A16" w:rsidP="005F6A16">
      <w:r>
        <w:lastRenderedPageBreak/>
        <w:t>2.</w:t>
      </w:r>
      <w:r>
        <w:tab/>
      </w:r>
      <w:r>
        <w:t>о</w:t>
      </w:r>
      <w:r>
        <w:t>предел</w:t>
      </w:r>
      <w:r>
        <w:t>ение</w:t>
      </w:r>
      <w:r>
        <w:t xml:space="preserve"> цел</w:t>
      </w:r>
      <w:r>
        <w:t>ей</w:t>
      </w:r>
      <w:r>
        <w:t xml:space="preserve"> обучения</w:t>
      </w:r>
      <w:r>
        <w:t>;</w:t>
      </w:r>
    </w:p>
    <w:p w:rsidR="005F6A16" w:rsidRDefault="005F6A16" w:rsidP="005F6A16">
      <w:r>
        <w:t>3.</w:t>
      </w:r>
      <w:r>
        <w:tab/>
      </w:r>
      <w:r>
        <w:t>о</w:t>
      </w:r>
      <w:r>
        <w:t>писа</w:t>
      </w:r>
      <w:r>
        <w:t>ние</w:t>
      </w:r>
      <w:r>
        <w:t xml:space="preserve"> целево</w:t>
      </w:r>
      <w:r>
        <w:t>го</w:t>
      </w:r>
      <w:r>
        <w:t xml:space="preserve"> поведени</w:t>
      </w:r>
      <w:r>
        <w:t>я</w:t>
      </w:r>
      <w:r>
        <w:t xml:space="preserve"> в терминах инструментов, технологий, алгоритмов</w:t>
      </w:r>
      <w:r>
        <w:t>;</w:t>
      </w:r>
    </w:p>
    <w:p w:rsidR="005F6A16" w:rsidRDefault="005F6A16" w:rsidP="005F6A16">
      <w:r>
        <w:t>4.</w:t>
      </w:r>
      <w:r>
        <w:tab/>
      </w:r>
      <w:r>
        <w:t>о</w:t>
      </w:r>
      <w:r>
        <w:t>пределить эффективные и неэффективные убеждения</w:t>
      </w:r>
      <w:r>
        <w:t>;</w:t>
      </w:r>
    </w:p>
    <w:p w:rsidR="005F6A16" w:rsidRDefault="005F6A16" w:rsidP="005F6A16">
      <w:r>
        <w:t>5.</w:t>
      </w:r>
      <w:r>
        <w:tab/>
      </w:r>
      <w:r>
        <w:t>в</w:t>
      </w:r>
      <w:r>
        <w:t>ыб</w:t>
      </w:r>
      <w:r>
        <w:t>о</w:t>
      </w:r>
      <w:r>
        <w:t>р содержани</w:t>
      </w:r>
      <w:r>
        <w:t>я</w:t>
      </w:r>
      <w:r>
        <w:t xml:space="preserve"> программы: концепци</w:t>
      </w:r>
      <w:r>
        <w:t>й</w:t>
      </w:r>
      <w:r>
        <w:t>, подход</w:t>
      </w:r>
      <w:r>
        <w:t>ов</w:t>
      </w:r>
      <w:r>
        <w:t>, теори</w:t>
      </w:r>
      <w:r>
        <w:t>й;</w:t>
      </w:r>
    </w:p>
    <w:p w:rsidR="005F6A16" w:rsidRDefault="005F6A16" w:rsidP="005F6A16">
      <w:r>
        <w:t>6.</w:t>
      </w:r>
      <w:r>
        <w:tab/>
      </w:r>
      <w:r>
        <w:t>о</w:t>
      </w:r>
      <w:r>
        <w:t>предел</w:t>
      </w:r>
      <w:r>
        <w:t>ение</w:t>
      </w:r>
      <w:r>
        <w:t xml:space="preserve"> реалистичн</w:t>
      </w:r>
      <w:r>
        <w:t>ого</w:t>
      </w:r>
      <w:r>
        <w:t>, релевантн</w:t>
      </w:r>
      <w:r>
        <w:t>ого</w:t>
      </w:r>
      <w:r>
        <w:t xml:space="preserve"> результат</w:t>
      </w:r>
      <w:r>
        <w:t>а</w:t>
      </w:r>
      <w:r>
        <w:t xml:space="preserve"> программы</w:t>
      </w:r>
      <w:r>
        <w:t>;</w:t>
      </w:r>
    </w:p>
    <w:p w:rsidR="005F6A16" w:rsidRDefault="005F6A16" w:rsidP="005F6A16">
      <w:r>
        <w:t>7.</w:t>
      </w:r>
      <w:r>
        <w:tab/>
      </w:r>
      <w:r>
        <w:t>с</w:t>
      </w:r>
      <w:r>
        <w:t>озда</w:t>
      </w:r>
      <w:r>
        <w:t>ние</w:t>
      </w:r>
      <w:r>
        <w:t xml:space="preserve"> план</w:t>
      </w:r>
      <w:r>
        <w:t>а</w:t>
      </w:r>
      <w:r>
        <w:t xml:space="preserve"> тренировки умений</w:t>
      </w:r>
      <w:r>
        <w:t>;</w:t>
      </w:r>
    </w:p>
    <w:p w:rsidR="005F6A16" w:rsidRDefault="005F6A16" w:rsidP="005F6A16">
      <w:r>
        <w:t>8.</w:t>
      </w:r>
      <w:r>
        <w:tab/>
      </w:r>
      <w:r>
        <w:t>с</w:t>
      </w:r>
      <w:r>
        <w:t>озда</w:t>
      </w:r>
      <w:r>
        <w:t>ние</w:t>
      </w:r>
      <w:r>
        <w:t xml:space="preserve"> план</w:t>
      </w:r>
      <w:r>
        <w:t>а</w:t>
      </w:r>
      <w:r>
        <w:t xml:space="preserve"> тренировки знаний</w:t>
      </w:r>
      <w:r>
        <w:t>;</w:t>
      </w:r>
    </w:p>
    <w:p w:rsidR="005F6A16" w:rsidRDefault="005F6A16" w:rsidP="005F6A16">
      <w:r>
        <w:t>9.</w:t>
      </w:r>
      <w:r>
        <w:tab/>
      </w:r>
      <w:r>
        <w:t>с</w:t>
      </w:r>
      <w:r>
        <w:t>озда</w:t>
      </w:r>
      <w:r>
        <w:t>ние</w:t>
      </w:r>
      <w:r>
        <w:t xml:space="preserve"> план</w:t>
      </w:r>
      <w:r>
        <w:t>а</w:t>
      </w:r>
      <w:r>
        <w:t xml:space="preserve"> влияния на установки</w:t>
      </w:r>
      <w:r>
        <w:t>;</w:t>
      </w:r>
    </w:p>
    <w:p w:rsidR="005F6A16" w:rsidRDefault="005F6A16" w:rsidP="005F6A16">
      <w:r>
        <w:t>10.</w:t>
      </w:r>
      <w:r>
        <w:tab/>
        <w:t>формирова</w:t>
      </w:r>
      <w:r>
        <w:t>ние</w:t>
      </w:r>
      <w:r>
        <w:t xml:space="preserve"> блок</w:t>
      </w:r>
      <w:r>
        <w:t>ов</w:t>
      </w:r>
      <w:r>
        <w:t xml:space="preserve"> программы</w:t>
      </w:r>
      <w:r>
        <w:t>.</w:t>
      </w:r>
      <w:bookmarkStart w:id="0" w:name="_GoBack"/>
      <w:bookmarkEnd w:id="0"/>
    </w:p>
    <w:sectPr w:rsidR="005F6A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54DEA"/>
    <w:multiLevelType w:val="hybridMultilevel"/>
    <w:tmpl w:val="A6FA2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0C61DD"/>
    <w:multiLevelType w:val="hybridMultilevel"/>
    <w:tmpl w:val="5F5CC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A5589F"/>
    <w:multiLevelType w:val="hybridMultilevel"/>
    <w:tmpl w:val="0C48A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BF26A2"/>
    <w:multiLevelType w:val="hybridMultilevel"/>
    <w:tmpl w:val="A20AC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F04"/>
    <w:rsid w:val="00007F04"/>
    <w:rsid w:val="00210747"/>
    <w:rsid w:val="003A01A1"/>
    <w:rsid w:val="003C4E1F"/>
    <w:rsid w:val="004557D5"/>
    <w:rsid w:val="005118B4"/>
    <w:rsid w:val="005F6A16"/>
    <w:rsid w:val="008413FC"/>
    <w:rsid w:val="00C26CD3"/>
    <w:rsid w:val="00E466D8"/>
    <w:rsid w:val="00E56AED"/>
    <w:rsid w:val="00E73870"/>
    <w:rsid w:val="00FB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7B30E"/>
  <w15:chartTrackingRefBased/>
  <w15:docId w15:val="{570C0053-6DF5-4277-8369-D811A4A38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7F04"/>
    <w:rPr>
      <w:rFonts w:ascii="Times New Roman" w:hAnsi="Times New Roman" w:cs="Times New Roman"/>
      <w:sz w:val="28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66D8"/>
    <w:pPr>
      <w:jc w:val="center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07F04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007F04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07F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007F04"/>
    <w:p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7F0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466D8"/>
    <w:rPr>
      <w:rFonts w:ascii="Times New Roman" w:hAnsi="Times New Roman" w:cs="Times New Roman"/>
      <w:b/>
      <w:sz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007F04"/>
    <w:rPr>
      <w:rFonts w:ascii="Times New Roman" w:hAnsi="Times New Roman" w:cs="Times New Roman"/>
      <w:b/>
      <w:sz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rsid w:val="00007F04"/>
    <w:rPr>
      <w:rFonts w:ascii="Times New Roman" w:hAnsi="Times New Roman" w:cs="Times New Roman"/>
      <w:b/>
      <w:sz w:val="28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rsid w:val="00007F04"/>
    <w:rPr>
      <w:rFonts w:ascii="Times New Roman" w:hAnsi="Times New Roman" w:cs="Times New Roman"/>
      <w:b/>
      <w:sz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rsid w:val="00007F04"/>
    <w:rPr>
      <w:rFonts w:ascii="Times New Roman" w:hAnsi="Times New Roman" w:cs="Times New Roman"/>
      <w:b/>
      <w:sz w:val="28"/>
      <w:lang w:val="ru-RU"/>
    </w:rPr>
  </w:style>
  <w:style w:type="paragraph" w:styleId="Title">
    <w:name w:val="Title"/>
    <w:basedOn w:val="Heading5"/>
    <w:next w:val="Normal"/>
    <w:link w:val="TitleChar"/>
    <w:uiPriority w:val="10"/>
    <w:qFormat/>
    <w:rsid w:val="00007F04"/>
  </w:style>
  <w:style w:type="character" w:customStyle="1" w:styleId="TitleChar">
    <w:name w:val="Title Char"/>
    <w:basedOn w:val="DefaultParagraphFont"/>
    <w:link w:val="Title"/>
    <w:uiPriority w:val="10"/>
    <w:rsid w:val="00007F04"/>
    <w:rPr>
      <w:rFonts w:ascii="Times New Roman" w:hAnsi="Times New Roman" w:cs="Times New Roman"/>
      <w:b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591</Words>
  <Characters>3372</Characters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2022-12-11T15:23:00Z</dcterms:created>
  <dcterms:modified xsi:type="dcterms:W3CDTF">2022-12-13T17:44:00Z</dcterms:modified>
</cp:coreProperties>
</file>