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t xml:space="preserve">Рабочие материалы по проведению опытно-экспериментальной работы в рамках выполняемой магистерской диссертации:</w:t>
      </w:r>
      <w:r/>
    </w:p>
    <w:p>
      <w:pPr>
        <w:pStyle w:val="816"/>
        <w:numPr>
          <w:ilvl w:val="0"/>
          <w:numId w:val="3"/>
        </w:numPr>
      </w:pPr>
      <w:r>
        <w:rPr>
          <w:highlight w:val="none"/>
        </w:rPr>
        <w:t xml:space="preserve">Анкета для педагогов СОШ и гимназий (Google Forms, Яндекс.Формы)</w:t>
      </w:r>
      <w:r>
        <w:rPr>
          <w:highlight w:val="none"/>
        </w:rPr>
      </w:r>
      <w:r/>
    </w:p>
    <w:p>
      <w:pPr>
        <w:pStyle w:val="816"/>
        <w:numPr>
          <w:ilvl w:val="0"/>
          <w:numId w:val="3"/>
        </w:numPr>
        <w:rPr>
          <w:rFonts w:cs="Times New Roman"/>
          <w:lang w:val="ru-RU"/>
        </w:rPr>
      </w:pPr>
      <w:r>
        <w:rPr>
          <w:rFonts w:cs="Times New Roman"/>
          <w:szCs w:val="28"/>
          <w:lang w:val="ru-RU"/>
        </w:rPr>
        <w:t xml:space="preserve">Илюшников, К.К., 2021. Оценка эффективности корпоративного обучения персонала на основе ключевых показателей и метрик, кандидатская диссертация, ОмГУ, Омск.</w:t>
      </w:r>
      <w:r>
        <w:rPr>
          <w:rFonts w:cs="Times New Roman"/>
          <w:szCs w:val="28"/>
          <w:lang w:val="ru-RU"/>
        </w:rPr>
      </w:r>
      <w:r/>
    </w:p>
    <w:p>
      <w:pPr>
        <w:pStyle w:val="816"/>
        <w:numPr>
          <w:ilvl w:val="0"/>
          <w:numId w:val="3"/>
        </w:numPr>
        <w:rPr>
          <w:rFonts w:cs="Times New Roman"/>
          <w:lang w:val="ru-RU"/>
        </w:rPr>
      </w:pPr>
      <w:r>
        <w:rPr>
          <w:rFonts w:cs="Times New Roman"/>
          <w:szCs w:val="28"/>
          <w:lang w:val="ru-RU"/>
        </w:rPr>
        <w:t xml:space="preserve">Юстус Г</w:t>
      </w:r>
      <w:r>
        <w:rPr>
          <w:rFonts w:cs="Times New Roman"/>
          <w:szCs w:val="28"/>
          <w:lang w:val="ru-RU"/>
        </w:rPr>
        <w:t xml:space="preserve">.В. Корпоративное обучение специалистов: актуальность, стратегии и методы // The Scientific Heritage. 2020. №47-3 (47). URL: https://cyberleninka.ru/article/n/korporativnoe-obuchenie-spetsialistov-aktualnost-strategii-i-metody (дата обращения: 28.02.2022).</w:t>
      </w:r>
      <w:r>
        <w:rPr>
          <w:rFonts w:cs="Times New Roman"/>
          <w:szCs w:val="28"/>
          <w:lang w:val="ru-RU"/>
        </w:rPr>
      </w:r>
      <w:r/>
    </w:p>
    <w:p>
      <w:pPr>
        <w:pStyle w:val="816"/>
        <w:numPr>
          <w:ilvl w:val="0"/>
          <w:numId w:val="3"/>
        </w:numPr>
      </w:pPr>
      <w:r>
        <w:rPr>
          <w:highlight w:val="none"/>
        </w:rPr>
        <w:t xml:space="preserve">Интернет-площадки для размещения скринкастов (YouTube, Vimeo)</w:t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ascii="Times New Roman" w:hAnsi="Times New Roman" w:cs="Times New Roman" w:eastAsia="Times New Roman"/>
      <w:sz w:val="28"/>
    </w:rPr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2022-06-06T09:25:04Z</dcterms:modified>
</cp:coreProperties>
</file>