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DBCFF" w14:textId="28FE450A" w:rsidR="00CF3B1C" w:rsidRDefault="00CF3B1C" w:rsidP="00CF3B1C">
      <w:pPr>
        <w:pStyle w:val="1"/>
      </w:pPr>
      <w:r>
        <w:t xml:space="preserve">1.2. </w:t>
      </w:r>
      <w:r>
        <w:t>Опыт корпоративного обучения за рубежом</w:t>
      </w:r>
    </w:p>
    <w:p w14:paraId="4867EF33" w14:textId="77777777" w:rsidR="00CF3B1C" w:rsidRDefault="00CF3B1C" w:rsidP="00CF3B1C">
      <w:pPr>
        <w:rPr>
          <w:rFonts w:asciiTheme="majorHAnsi" w:eastAsiaTheme="majorEastAsia" w:hAnsiTheme="majorHAnsi" w:cstheme="majorBidi"/>
          <w:color w:val="0F4761" w:themeColor="accent1" w:themeShade="BF"/>
          <w:kern w:val="2"/>
          <w:sz w:val="32"/>
          <w:szCs w:val="32"/>
          <w14:ligatures w14:val="standardContextual"/>
        </w:rPr>
      </w:pPr>
      <w:r w:rsidRPr="00EB24D5">
        <w:rPr>
          <w:rFonts w:asciiTheme="majorHAnsi" w:eastAsiaTheme="majorEastAsia" w:hAnsiTheme="majorHAnsi" w:cstheme="majorBidi"/>
          <w:color w:val="0F4761" w:themeColor="accent1" w:themeShade="BF"/>
          <w:kern w:val="2"/>
          <w:sz w:val="32"/>
          <w:szCs w:val="32"/>
          <w14:ligatures w14:val="standardContextual"/>
        </w:rPr>
        <w:t>Возможности VR технологий в корпоративном обучении</w:t>
      </w:r>
    </w:p>
    <w:p w14:paraId="22703520" w14:textId="77777777" w:rsidR="00CF3B1C" w:rsidRPr="00CF3B1C" w:rsidRDefault="00CF3B1C" w:rsidP="00CF3B1C">
      <w:r w:rsidRPr="00CF3B1C">
        <w:t>Среди особенностей корпоративного обучения за рубежом можно отметить:</w:t>
      </w:r>
    </w:p>
    <w:p w14:paraId="439DD4DB" w14:textId="77777777" w:rsidR="00CF3B1C" w:rsidRPr="00CF3B1C" w:rsidRDefault="00CF3B1C" w:rsidP="00CF3B1C">
      <w:pPr>
        <w:pStyle w:val="a7"/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</w:rPr>
      </w:pPr>
      <w:r w:rsidRPr="00CF3B1C">
        <w:rPr>
          <w:rFonts w:asciiTheme="majorHAnsi" w:eastAsiaTheme="majorEastAsia" w:hAnsiTheme="majorHAnsi" w:cstheme="majorBidi"/>
          <w:b/>
          <w:bCs/>
          <w:color w:val="0F4761" w:themeColor="accent1" w:themeShade="BF"/>
        </w:rPr>
        <w:t>Иммерсивный опыт</w:t>
      </w:r>
      <w:r w:rsidRPr="00CF3B1C">
        <w:rPr>
          <w:rFonts w:asciiTheme="majorHAnsi" w:eastAsiaTheme="majorEastAsia" w:hAnsiTheme="majorHAnsi" w:cstheme="majorBidi"/>
          <w:color w:val="0F4761" w:themeColor="accent1" w:themeShade="BF"/>
        </w:rPr>
        <w:t xml:space="preserve">. </w:t>
      </w:r>
    </w:p>
    <w:p w14:paraId="1FC4CA5B" w14:textId="2C98089F" w:rsidR="00CF3B1C" w:rsidRPr="00CF3B1C" w:rsidRDefault="00CF3B1C" w:rsidP="00CF3B1C">
      <w:pPr>
        <w:pStyle w:val="a7"/>
        <w:rPr>
          <w:rFonts w:eastAsiaTheme="majorEastAsia" w:cstheme="majorBidi"/>
          <w:color w:val="000000" w:themeColor="text1"/>
        </w:rPr>
      </w:pPr>
      <w:r w:rsidRPr="00CF3B1C">
        <w:rPr>
          <w:rFonts w:eastAsiaTheme="majorEastAsia" w:cstheme="majorBidi"/>
          <w:color w:val="000000" w:themeColor="text1"/>
        </w:rPr>
        <w:t>Сотрудники погружаются в виртуальные сценарии и симуляции, что повышает уровень вовлечённости и запоминаемости материала.</w:t>
      </w:r>
      <w:r w:rsidRPr="00CF3B1C">
        <w:rPr>
          <w:rFonts w:eastAsiaTheme="majorEastAsia" w:cstheme="majorBidi"/>
          <w:color w:val="000000" w:themeColor="text1"/>
        </w:rPr>
        <w:t xml:space="preserve"> </w:t>
      </w:r>
    </w:p>
    <w:p w14:paraId="5E937304" w14:textId="77777777" w:rsidR="00CF3B1C" w:rsidRDefault="00CF3B1C" w:rsidP="00CF3B1C">
      <w:pPr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</w:rPr>
      </w:pPr>
      <w:r w:rsidRPr="00CF3B1C">
        <w:rPr>
          <w:rFonts w:asciiTheme="majorHAnsi" w:eastAsiaTheme="majorEastAsia" w:hAnsiTheme="majorHAnsi" w:cstheme="majorBidi"/>
          <w:b/>
          <w:bCs/>
          <w:color w:val="0F4761" w:themeColor="accent1" w:themeShade="BF"/>
        </w:rPr>
        <w:t>Интерактивность</w:t>
      </w:r>
      <w:r w:rsidRPr="00CF3B1C">
        <w:rPr>
          <w:rFonts w:asciiTheme="majorHAnsi" w:eastAsiaTheme="majorEastAsia" w:hAnsiTheme="majorHAnsi" w:cstheme="majorBidi"/>
          <w:color w:val="0F4761" w:themeColor="accent1" w:themeShade="BF"/>
        </w:rPr>
        <w:t xml:space="preserve">. </w:t>
      </w:r>
    </w:p>
    <w:p w14:paraId="5B93D408" w14:textId="42A17571" w:rsidR="00CF3B1C" w:rsidRPr="00CF3B1C" w:rsidRDefault="00CF3B1C" w:rsidP="00CF3B1C">
      <w:pPr>
        <w:ind w:left="720"/>
        <w:rPr>
          <w:rFonts w:eastAsiaTheme="majorEastAsia" w:cstheme="majorBidi"/>
          <w:color w:val="000000" w:themeColor="text1"/>
        </w:rPr>
      </w:pPr>
      <w:r w:rsidRPr="00CF3B1C">
        <w:rPr>
          <w:rFonts w:eastAsiaTheme="majorEastAsia" w:cstheme="majorBidi"/>
          <w:color w:val="000000" w:themeColor="text1"/>
        </w:rPr>
        <w:t>Во время тренировки работники взаимодействуют с объектами, выполняют задания и получают мгновенную обратную связь.</w:t>
      </w:r>
      <w:r w:rsidRPr="00CF3B1C">
        <w:rPr>
          <w:rFonts w:eastAsiaTheme="majorEastAsia" w:cstheme="majorBidi"/>
          <w:color w:val="000000" w:themeColor="text1"/>
        </w:rPr>
        <w:t xml:space="preserve"> </w:t>
      </w:r>
    </w:p>
    <w:p w14:paraId="00D83929" w14:textId="77777777" w:rsidR="00CF3B1C" w:rsidRDefault="00CF3B1C" w:rsidP="00CF3B1C">
      <w:pPr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</w:rPr>
      </w:pPr>
      <w:r w:rsidRPr="00CF3B1C">
        <w:rPr>
          <w:rFonts w:asciiTheme="majorHAnsi" w:eastAsiaTheme="majorEastAsia" w:hAnsiTheme="majorHAnsi" w:cstheme="majorBidi"/>
          <w:b/>
          <w:bCs/>
          <w:color w:val="0F4761" w:themeColor="accent1" w:themeShade="BF"/>
        </w:rPr>
        <w:t>Повышение интереса к развитию умений</w:t>
      </w:r>
      <w:r w:rsidRPr="00CF3B1C">
        <w:rPr>
          <w:rFonts w:asciiTheme="majorHAnsi" w:eastAsiaTheme="majorEastAsia" w:hAnsiTheme="majorHAnsi" w:cstheme="majorBidi"/>
          <w:color w:val="0F4761" w:themeColor="accent1" w:themeShade="BF"/>
        </w:rPr>
        <w:t xml:space="preserve">. </w:t>
      </w:r>
    </w:p>
    <w:p w14:paraId="513A21FA" w14:textId="66448277" w:rsidR="00CF3B1C" w:rsidRPr="00CF3B1C" w:rsidRDefault="00CF3B1C" w:rsidP="00CF3B1C">
      <w:pPr>
        <w:ind w:left="720"/>
        <w:rPr>
          <w:rFonts w:eastAsiaTheme="majorEastAsia" w:cstheme="majorBidi"/>
          <w:color w:val="000000" w:themeColor="text1"/>
        </w:rPr>
      </w:pPr>
      <w:r w:rsidRPr="00CF3B1C">
        <w:rPr>
          <w:rFonts w:eastAsiaTheme="majorEastAsia" w:cstheme="majorBidi"/>
          <w:color w:val="000000" w:themeColor="text1"/>
        </w:rPr>
        <w:t>Увлекательный опыт делает занятия более мотивирующими.</w:t>
      </w:r>
      <w:r w:rsidRPr="00CF3B1C">
        <w:rPr>
          <w:rFonts w:eastAsiaTheme="majorEastAsia" w:cstheme="majorBidi"/>
          <w:color w:val="000000" w:themeColor="text1"/>
        </w:rPr>
        <w:t xml:space="preserve"> </w:t>
      </w:r>
    </w:p>
    <w:p w14:paraId="1EA12A96" w14:textId="77777777" w:rsidR="00CF3B1C" w:rsidRDefault="00CF3B1C" w:rsidP="00CF3B1C">
      <w:pPr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</w:rPr>
      </w:pPr>
      <w:r w:rsidRPr="00CF3B1C">
        <w:rPr>
          <w:rFonts w:asciiTheme="majorHAnsi" w:eastAsiaTheme="majorEastAsia" w:hAnsiTheme="majorHAnsi" w:cstheme="majorBidi"/>
          <w:b/>
          <w:bCs/>
          <w:color w:val="0F4761" w:themeColor="accent1" w:themeShade="BF"/>
        </w:rPr>
        <w:t>Доступность и гибкость</w:t>
      </w:r>
      <w:r w:rsidRPr="00CF3B1C">
        <w:rPr>
          <w:rFonts w:asciiTheme="majorHAnsi" w:eastAsiaTheme="majorEastAsia" w:hAnsiTheme="majorHAnsi" w:cstheme="majorBidi"/>
          <w:color w:val="0F4761" w:themeColor="accent1" w:themeShade="BF"/>
        </w:rPr>
        <w:t xml:space="preserve">. </w:t>
      </w:r>
    </w:p>
    <w:p w14:paraId="3E366350" w14:textId="47C221EA" w:rsidR="00CF3B1C" w:rsidRPr="00CF3B1C" w:rsidRDefault="00CF3B1C" w:rsidP="00CF3B1C">
      <w:pPr>
        <w:ind w:left="720"/>
        <w:rPr>
          <w:rFonts w:eastAsiaTheme="majorEastAsia" w:cstheme="majorBidi"/>
          <w:color w:val="000000" w:themeColor="text1"/>
        </w:rPr>
      </w:pPr>
      <w:r w:rsidRPr="00CF3B1C">
        <w:rPr>
          <w:rFonts w:eastAsiaTheme="majorEastAsia" w:cstheme="majorBidi"/>
          <w:color w:val="000000" w:themeColor="text1"/>
        </w:rPr>
        <w:t>Занятия можно проводить в подходящее время и в любом месте, что удобно для сотрудников, работающих удалённо или в разных уголках мира.</w:t>
      </w:r>
      <w:r w:rsidRPr="00CF3B1C">
        <w:rPr>
          <w:rFonts w:eastAsiaTheme="majorEastAsia" w:cstheme="majorBidi"/>
          <w:color w:val="000000" w:themeColor="text1"/>
        </w:rPr>
        <w:t xml:space="preserve"> </w:t>
      </w:r>
    </w:p>
    <w:p w14:paraId="6546120D" w14:textId="77777777" w:rsidR="00CF3B1C" w:rsidRDefault="00CF3B1C" w:rsidP="00CF3B1C">
      <w:pPr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</w:rPr>
      </w:pPr>
      <w:r w:rsidRPr="00CF3B1C">
        <w:rPr>
          <w:rFonts w:asciiTheme="majorHAnsi" w:eastAsiaTheme="majorEastAsia" w:hAnsiTheme="majorHAnsi" w:cstheme="majorBidi"/>
          <w:b/>
          <w:bCs/>
          <w:color w:val="0F4761" w:themeColor="accent1" w:themeShade="BF"/>
        </w:rPr>
        <w:t>Практическое погружение и безопасность</w:t>
      </w:r>
      <w:r w:rsidRPr="00CF3B1C">
        <w:rPr>
          <w:rFonts w:asciiTheme="majorHAnsi" w:eastAsiaTheme="majorEastAsia" w:hAnsiTheme="majorHAnsi" w:cstheme="majorBidi"/>
          <w:color w:val="0F4761" w:themeColor="accent1" w:themeShade="BF"/>
        </w:rPr>
        <w:t xml:space="preserve">. </w:t>
      </w:r>
    </w:p>
    <w:p w14:paraId="478CD8B1" w14:textId="0CFCB536" w:rsidR="00CF3B1C" w:rsidRPr="00CF3B1C" w:rsidRDefault="00CF3B1C" w:rsidP="00CF3B1C">
      <w:pPr>
        <w:ind w:left="720"/>
        <w:rPr>
          <w:rFonts w:eastAsiaTheme="majorEastAsia" w:cstheme="majorBidi"/>
          <w:color w:val="000000" w:themeColor="text1"/>
        </w:rPr>
      </w:pPr>
      <w:r w:rsidRPr="00CF3B1C">
        <w:rPr>
          <w:rFonts w:eastAsiaTheme="majorEastAsia" w:cstheme="majorBidi"/>
          <w:color w:val="000000" w:themeColor="text1"/>
        </w:rPr>
        <w:t>Симуляция реальных условий позволяет сотрудникам лучше понять, как действовать в той или иной ситуации. Например, тренировки по технике безопасности в VR позволяют отрабатывать действия при авариях без угрозы здоровью. </w:t>
      </w:r>
      <w:r w:rsidRPr="00CF3B1C">
        <w:rPr>
          <w:rFonts w:eastAsiaTheme="majorEastAsia" w:cstheme="majorBidi"/>
          <w:color w:val="000000" w:themeColor="text1"/>
        </w:rPr>
        <w:t xml:space="preserve"> </w:t>
      </w:r>
    </w:p>
    <w:p w14:paraId="6729C313" w14:textId="77777777" w:rsidR="00CF3B1C" w:rsidRDefault="00CF3B1C" w:rsidP="00CF3B1C">
      <w:pPr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</w:rPr>
      </w:pPr>
      <w:r w:rsidRPr="00CF3B1C">
        <w:rPr>
          <w:rFonts w:asciiTheme="majorHAnsi" w:eastAsiaTheme="majorEastAsia" w:hAnsiTheme="majorHAnsi" w:cstheme="majorBidi"/>
          <w:b/>
          <w:bCs/>
          <w:color w:val="0F4761" w:themeColor="accent1" w:themeShade="BF"/>
        </w:rPr>
        <w:t xml:space="preserve">Развитие </w:t>
      </w:r>
      <w:proofErr w:type="spellStart"/>
      <w:r w:rsidRPr="00CF3B1C">
        <w:rPr>
          <w:rFonts w:asciiTheme="majorHAnsi" w:eastAsiaTheme="majorEastAsia" w:hAnsiTheme="majorHAnsi" w:cstheme="majorBidi"/>
          <w:b/>
          <w:bCs/>
          <w:color w:val="0F4761" w:themeColor="accent1" w:themeShade="BF"/>
        </w:rPr>
        <w:t>soft</w:t>
      </w:r>
      <w:proofErr w:type="spellEnd"/>
      <w:r w:rsidRPr="00CF3B1C">
        <w:rPr>
          <w:rFonts w:asciiTheme="majorHAnsi" w:eastAsiaTheme="majorEastAsia" w:hAnsiTheme="majorHAnsi" w:cstheme="majorBidi"/>
          <w:b/>
          <w:bCs/>
          <w:color w:val="0F4761" w:themeColor="accent1" w:themeShade="BF"/>
        </w:rPr>
        <w:t xml:space="preserve"> </w:t>
      </w:r>
      <w:proofErr w:type="spellStart"/>
      <w:r w:rsidRPr="00CF3B1C">
        <w:rPr>
          <w:rFonts w:asciiTheme="majorHAnsi" w:eastAsiaTheme="majorEastAsia" w:hAnsiTheme="majorHAnsi" w:cstheme="majorBidi"/>
          <w:b/>
          <w:bCs/>
          <w:color w:val="0F4761" w:themeColor="accent1" w:themeShade="BF"/>
        </w:rPr>
        <w:t>skills</w:t>
      </w:r>
      <w:proofErr w:type="spellEnd"/>
      <w:r w:rsidRPr="00CF3B1C">
        <w:rPr>
          <w:rFonts w:asciiTheme="majorHAnsi" w:eastAsiaTheme="majorEastAsia" w:hAnsiTheme="majorHAnsi" w:cstheme="majorBidi"/>
          <w:color w:val="0F4761" w:themeColor="accent1" w:themeShade="BF"/>
        </w:rPr>
        <w:t xml:space="preserve">. </w:t>
      </w:r>
    </w:p>
    <w:p w14:paraId="0161D5F9" w14:textId="0434307C" w:rsidR="00CF3B1C" w:rsidRPr="00CF3B1C" w:rsidRDefault="00CF3B1C" w:rsidP="00CF3B1C">
      <w:pPr>
        <w:ind w:left="720"/>
        <w:rPr>
          <w:rFonts w:eastAsiaTheme="majorEastAsia" w:cstheme="majorBidi"/>
          <w:color w:val="000000" w:themeColor="text1"/>
        </w:rPr>
      </w:pPr>
      <w:r w:rsidRPr="00CF3B1C">
        <w:rPr>
          <w:rFonts w:eastAsiaTheme="majorEastAsia" w:cstheme="majorBidi"/>
          <w:color w:val="000000" w:themeColor="text1"/>
        </w:rPr>
        <w:t>Симуляторы на базе VR помогают оттачивать коммуникативные навыки, обучать разрешению конфликтов и развивать лидерские качества. </w:t>
      </w:r>
      <w:r w:rsidRPr="00CF3B1C">
        <w:rPr>
          <w:rFonts w:eastAsiaTheme="majorEastAsia" w:cstheme="majorBidi"/>
          <w:color w:val="000000" w:themeColor="text1"/>
        </w:rPr>
        <w:t xml:space="preserve"> </w:t>
      </w:r>
    </w:p>
    <w:p w14:paraId="51B22554" w14:textId="77777777" w:rsidR="00CF3B1C" w:rsidRPr="00CF3B1C" w:rsidRDefault="00CF3B1C" w:rsidP="00CF3B1C"/>
    <w:sectPr w:rsidR="00CF3B1C" w:rsidRPr="00CF3B1C" w:rsidSect="00CF3B1C">
      <w:pgSz w:w="11906" w:h="16838"/>
      <w:pgMar w:top="720" w:right="720" w:bottom="720" w:left="72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C74D3"/>
    <w:multiLevelType w:val="multilevel"/>
    <w:tmpl w:val="22E03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Theme="majorEastAsia" w:hAnsiTheme="majorHAnsi" w:cstheme="majorBidi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089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B1C"/>
    <w:rsid w:val="00BD30A5"/>
    <w:rsid w:val="00CF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1CDE58"/>
  <w15:chartTrackingRefBased/>
  <w15:docId w15:val="{21F365AC-9553-A943-AAD9-47EE5DD2B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B1C"/>
    <w:pPr>
      <w:spacing w:after="200" w:line="276" w:lineRule="auto"/>
    </w:pPr>
    <w:rPr>
      <w:rFonts w:ascii="PT Sans" w:eastAsia="PT Sans" w:hAnsi="PT Sans" w:cs="PT Sans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3B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F3B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3B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3B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3B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3B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3B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3B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3B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B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CF3B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3B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3B1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F3B1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F3B1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F3B1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F3B1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F3B1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3B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3B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3B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CF3B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F3B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F3B1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F3B1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F3B1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3B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F3B1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F3B1C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F3B1C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CF3B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6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Касаткина</dc:creator>
  <cp:keywords/>
  <dc:description/>
  <cp:lastModifiedBy>Елена Касаткина</cp:lastModifiedBy>
  <cp:revision>1</cp:revision>
  <dcterms:created xsi:type="dcterms:W3CDTF">2025-01-09T17:27:00Z</dcterms:created>
  <dcterms:modified xsi:type="dcterms:W3CDTF">2025-01-09T17:32:00Z</dcterms:modified>
</cp:coreProperties>
</file>