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3E040" w14:textId="77777777" w:rsidR="00BF0F98" w:rsidRPr="00853B0A" w:rsidRDefault="00BF0F98" w:rsidP="00DC767A">
      <w:pPr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B0A">
        <w:rPr>
          <w:rFonts w:ascii="Times New Roman" w:hAnsi="Times New Roman" w:cs="Times New Roman"/>
          <w:b/>
          <w:sz w:val="28"/>
          <w:szCs w:val="28"/>
        </w:rPr>
        <w:t>Задание 1.3.</w:t>
      </w:r>
    </w:p>
    <w:p w14:paraId="29FED30A" w14:textId="77777777" w:rsidR="00BF0F98" w:rsidRPr="00853B0A" w:rsidRDefault="00BF0F98" w:rsidP="00B17A2A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B0A">
        <w:rPr>
          <w:rFonts w:ascii="Times New Roman" w:hAnsi="Times New Roman" w:cs="Times New Roman"/>
          <w:b/>
          <w:sz w:val="28"/>
          <w:szCs w:val="28"/>
        </w:rPr>
        <w:t>Провести сопоставитель</w:t>
      </w:r>
      <w:r w:rsidR="00B17A2A">
        <w:rPr>
          <w:rFonts w:ascii="Times New Roman" w:hAnsi="Times New Roman" w:cs="Times New Roman"/>
          <w:b/>
          <w:sz w:val="28"/>
          <w:szCs w:val="28"/>
        </w:rPr>
        <w:t>ный анализ изученных источников</w:t>
      </w:r>
    </w:p>
    <w:p w14:paraId="2FF2EDAB" w14:textId="77777777" w:rsidR="001663AC" w:rsidRDefault="00B17A2A" w:rsidP="000C672C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17A2A">
        <w:rPr>
          <w:rFonts w:ascii="Times New Roman" w:hAnsi="Times New Roman" w:cs="Times New Roman"/>
          <w:sz w:val="28"/>
          <w:szCs w:val="28"/>
        </w:rPr>
        <w:t>Лукичев Артём Алексеевич</w:t>
      </w:r>
      <w:r w:rsidR="00BF0F98" w:rsidRPr="00B17A2A">
        <w:rPr>
          <w:rFonts w:ascii="Times New Roman" w:hAnsi="Times New Roman" w:cs="Times New Roman"/>
          <w:sz w:val="28"/>
          <w:szCs w:val="28"/>
        </w:rPr>
        <w:t>, магистратура КЭО, 1 курс</w:t>
      </w:r>
    </w:p>
    <w:p w14:paraId="15947418" w14:textId="77777777" w:rsidR="00FB4EAB" w:rsidRPr="00853B0A" w:rsidRDefault="00FB4EAB" w:rsidP="000C672C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2835"/>
        <w:gridCol w:w="5098"/>
        <w:gridCol w:w="4111"/>
        <w:gridCol w:w="3402"/>
      </w:tblGrid>
      <w:tr w:rsidR="00A13488" w:rsidRPr="006F3710" w14:paraId="36BE470E" w14:textId="77777777" w:rsidTr="00FB4EAB">
        <w:tc>
          <w:tcPr>
            <w:tcW w:w="2835" w:type="dxa"/>
          </w:tcPr>
          <w:p w14:paraId="7B366E51" w14:textId="77777777" w:rsidR="00A13488" w:rsidRPr="006F3710" w:rsidRDefault="00A32AB8" w:rsidP="00E95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b/>
                <w:sz w:val="28"/>
                <w:szCs w:val="28"/>
              </w:rPr>
              <w:t>ФИО, тема диссертации</w:t>
            </w:r>
          </w:p>
        </w:tc>
        <w:tc>
          <w:tcPr>
            <w:tcW w:w="5098" w:type="dxa"/>
          </w:tcPr>
          <w:p w14:paraId="72332311" w14:textId="77777777" w:rsidR="00A13488" w:rsidRPr="006F3710" w:rsidRDefault="00A32AB8" w:rsidP="00E95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b/>
                <w:sz w:val="28"/>
                <w:szCs w:val="28"/>
              </w:rPr>
              <w:t>Противоречие/проблема</w:t>
            </w:r>
          </w:p>
        </w:tc>
        <w:tc>
          <w:tcPr>
            <w:tcW w:w="4111" w:type="dxa"/>
          </w:tcPr>
          <w:p w14:paraId="2ED536F1" w14:textId="77777777" w:rsidR="00A13488" w:rsidRPr="006F3710" w:rsidRDefault="00A32AB8" w:rsidP="00E95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3402" w:type="dxa"/>
          </w:tcPr>
          <w:p w14:paraId="44A98774" w14:textId="77777777" w:rsidR="00A13488" w:rsidRPr="006F3710" w:rsidRDefault="00A32AB8" w:rsidP="00E95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b/>
                <w:sz w:val="28"/>
                <w:szCs w:val="28"/>
              </w:rPr>
              <w:t>Главное</w:t>
            </w:r>
          </w:p>
        </w:tc>
      </w:tr>
      <w:tr w:rsidR="00A13488" w:rsidRPr="006F3710" w14:paraId="54010321" w14:textId="77777777" w:rsidTr="00FB4EAB">
        <w:tc>
          <w:tcPr>
            <w:tcW w:w="2835" w:type="dxa"/>
          </w:tcPr>
          <w:p w14:paraId="3CB8BCBA" w14:textId="77777777" w:rsidR="00123845" w:rsidRPr="006F3710" w:rsidRDefault="00123845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Марушина</w:t>
            </w:r>
            <w:proofErr w:type="spellEnd"/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М. К.</w:t>
            </w:r>
          </w:p>
          <w:p w14:paraId="162D00D7" w14:textId="77777777" w:rsidR="00123845" w:rsidRPr="006F3710" w:rsidRDefault="00123845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8606B4" w14:textId="77777777" w:rsidR="00A13488" w:rsidRP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Программное моделирование корпоративного обучения руководителей государственных корпораций</w:t>
            </w:r>
          </w:p>
          <w:p w14:paraId="4BBC15FC" w14:textId="77777777" w:rsidR="006F3710" w:rsidRPr="006F3710" w:rsidRDefault="006F3710" w:rsidP="00123845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14:paraId="09A44249" w14:textId="77777777" w:rsidR="00123845" w:rsidRPr="006F3710" w:rsidRDefault="00123845" w:rsidP="00123845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кандидат педагогических наук,</w:t>
            </w:r>
          </w:p>
          <w:p w14:paraId="7D8FA6E9" w14:textId="77777777" w:rsidR="00123845" w:rsidRPr="006F3710" w:rsidRDefault="00123845" w:rsidP="00123845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13.00.08</w:t>
            </w:r>
          </w:p>
          <w:p w14:paraId="0B0321EC" w14:textId="77777777" w:rsidR="00123845" w:rsidRDefault="00123845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391628" w14:textId="77777777" w:rsidR="00FB4EAB" w:rsidRDefault="00FB4EAB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 доступа:</w:t>
            </w:r>
          </w:p>
          <w:p w14:paraId="3313B195" w14:textId="77777777" w:rsidR="00FB4EAB" w:rsidRDefault="0064008B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FB4EAB" w:rsidRPr="00C00F78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https://mgimo.ru/upload/diss/2021/marushina-diss-27-09-21.pdf</w:t>
              </w:r>
            </w:hyperlink>
          </w:p>
          <w:p w14:paraId="15906BAF" w14:textId="77777777" w:rsidR="00FB4EAB" w:rsidRPr="006F3710" w:rsidRDefault="00FB4EAB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607FE825" w14:textId="77777777" w:rsidR="006F3710" w:rsidRDefault="006F3710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Сложившиеся противоречия</w:t>
            </w:r>
            <w:r w:rsidR="00123845" w:rsidRPr="006F3710">
              <w:rPr>
                <w:sz w:val="28"/>
                <w:szCs w:val="28"/>
              </w:rPr>
              <w:t xml:space="preserve"> между</w:t>
            </w:r>
            <w:r>
              <w:rPr>
                <w:sz w:val="28"/>
                <w:szCs w:val="28"/>
              </w:rPr>
              <w:t>:</w:t>
            </w:r>
          </w:p>
          <w:p w14:paraId="25F9CFE6" w14:textId="77777777" w:rsidR="006F3710" w:rsidRDefault="006F3710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23845" w:rsidRPr="006F3710">
              <w:rPr>
                <w:sz w:val="28"/>
                <w:szCs w:val="28"/>
              </w:rPr>
              <w:t xml:space="preserve"> потребностью в программном моделировании корпоративного обучения руководителей высшего звена и - недостаточным теоретико-методологическим обеспечением этой деятельности, </w:t>
            </w:r>
            <w:r>
              <w:rPr>
                <w:sz w:val="28"/>
                <w:szCs w:val="28"/>
              </w:rPr>
              <w:t xml:space="preserve">- </w:t>
            </w:r>
            <w:r w:rsidR="00123845" w:rsidRPr="006F3710">
              <w:rPr>
                <w:sz w:val="28"/>
                <w:szCs w:val="28"/>
              </w:rPr>
              <w:t xml:space="preserve">использованием отдельных подходов, а не целостных стратегий при разработке и проведении программ; </w:t>
            </w:r>
          </w:p>
          <w:p w14:paraId="7BA97914" w14:textId="77777777" w:rsidR="006F3710" w:rsidRDefault="00123845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- отсутствием универсальной классификации таких программ; </w:t>
            </w:r>
          </w:p>
          <w:p w14:paraId="2F96DBE5" w14:textId="77777777" w:rsidR="006F3710" w:rsidRDefault="00123845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- неопределенностью критериев применения существующих моделей оценки эффективности программ; </w:t>
            </w:r>
          </w:p>
          <w:p w14:paraId="497E9BC2" w14:textId="77777777" w:rsidR="006F3710" w:rsidRDefault="00123845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- отсутствием научно-обоснованной модели программ и универсального алгоритма их разработки. </w:t>
            </w:r>
          </w:p>
          <w:p w14:paraId="192A4AD4" w14:textId="77777777" w:rsidR="00A13488" w:rsidRPr="006F3710" w:rsidRDefault="00123845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Выявленные противоречия определили проблему исследования, сущность которой заключается в необходимости создания модели модульных корпоративных программ обучения </w:t>
            </w:r>
            <w:r w:rsidRPr="006F3710">
              <w:rPr>
                <w:sz w:val="28"/>
                <w:szCs w:val="28"/>
              </w:rPr>
              <w:lastRenderedPageBreak/>
              <w:t>руководителей высшего звена, выявлении целевых, функциональных и структурных особенностей её теоретико-методологического и концептуально-методического обеспечения и практического воплощения в виде универсального алгоритма разработки таких программ</w:t>
            </w:r>
          </w:p>
        </w:tc>
        <w:tc>
          <w:tcPr>
            <w:tcW w:w="4111" w:type="dxa"/>
          </w:tcPr>
          <w:p w14:paraId="06856955" w14:textId="77777777" w:rsid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Раскрыты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теоретико-методологические основы программного моделирования корпоративного обучения руководителей (цели, сущностные характеристики, </w:t>
            </w:r>
            <w:proofErr w:type="spellStart"/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>андрагогические</w:t>
            </w:r>
            <w:proofErr w:type="spellEnd"/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принципы, технологии, формы и 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 корпоративного обучения). Выявлены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компоненты и сформулированы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использования компетентностной и модульной стратегий, а также стратегии оценки эффективности обучения в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моделирования. </w:t>
            </w:r>
          </w:p>
          <w:p w14:paraId="47268BD7" w14:textId="77777777" w:rsid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Разработана классификация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корпоративных программ обучения руководителей и кадрового резерва будущих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руководителей высшего звена.</w:t>
            </w:r>
          </w:p>
          <w:p w14:paraId="2CCF8628" w14:textId="77777777" w:rsidR="00123845" w:rsidRP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Создана 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>модель модульных корпоративных программ обучения руководит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елей и на ее основе апробирован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их разработки.</w:t>
            </w:r>
          </w:p>
        </w:tc>
        <w:tc>
          <w:tcPr>
            <w:tcW w:w="3402" w:type="dxa"/>
          </w:tcPr>
          <w:p w14:paraId="305A7836" w14:textId="77777777" w:rsidR="006F3710" w:rsidRPr="006F3710" w:rsidRDefault="00694BEA" w:rsidP="00123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6F3710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начимость диссертационного исследования определяется тем, что предложенная автором модель и сформированный на ее основе универсальный алгоритм разработки модульных корпоративных программ для руководителей продемонстрировали положительные результаты в условиях системы ДПО и могут быть рекомендованы для использования в других </w:t>
            </w:r>
            <w:r w:rsidR="006F3710">
              <w:rPr>
                <w:rFonts w:ascii="Times New Roman" w:hAnsi="Times New Roman" w:cs="Times New Roman"/>
                <w:sz w:val="28"/>
                <w:szCs w:val="28"/>
              </w:rPr>
              <w:t>ОО.</w:t>
            </w:r>
            <w:r w:rsidR="006F3710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Разработано 8 программ с использованием универсального алгоритма или его </w:t>
            </w:r>
            <w:r w:rsidR="006F3710" w:rsidRPr="006F37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элементов, а также сформированы рекомендации по его применению, которые прошли апробацию и получили положительные отзывы и могут быть использованы на практике как в корпоративных университетах и академиях, внутрифирменных образовательных структурах, тренинговых и консалтинговых компаниях, так и в организациях ДПО.</w:t>
            </w:r>
          </w:p>
          <w:p w14:paraId="19C274A1" w14:textId="77777777" w:rsidR="00A13488" w:rsidRPr="006F3710" w:rsidRDefault="00A13488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DF4" w:rsidRPr="006F3710" w14:paraId="1F8252CF" w14:textId="77777777" w:rsidTr="00FB4EAB">
        <w:tc>
          <w:tcPr>
            <w:tcW w:w="2835" w:type="dxa"/>
          </w:tcPr>
          <w:p w14:paraId="45E1DD22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lastRenderedPageBreak/>
              <w:t xml:space="preserve">Дьячков Ю. А. </w:t>
            </w:r>
          </w:p>
          <w:p w14:paraId="04ED3A85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14:paraId="1BEAB9A4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Корпоративная профессиональная подготовка студентов ССУЗ в условиях предприятия </w:t>
            </w:r>
          </w:p>
          <w:p w14:paraId="16E07A55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14:paraId="3CC1D9BC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кандидат педагогических наук,</w:t>
            </w:r>
          </w:p>
          <w:p w14:paraId="73CAC661" w14:textId="77777777" w:rsidR="00E95DF4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13.00.01</w:t>
            </w:r>
          </w:p>
          <w:p w14:paraId="45296336" w14:textId="77777777" w:rsidR="00FB4EAB" w:rsidRDefault="00FB4EAB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14:paraId="5FCFDEB7" w14:textId="77777777" w:rsidR="00FB4EAB" w:rsidRDefault="00FB4EAB" w:rsidP="00FB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 доступа:</w:t>
            </w:r>
          </w:p>
          <w:p w14:paraId="449FF2FD" w14:textId="77777777" w:rsidR="00FB4EAB" w:rsidRDefault="0064008B" w:rsidP="00FB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B4EAB" w:rsidRPr="00C00F78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https://new-disser.ru/_avtoreferats/01004636760.pdf</w:t>
              </w:r>
            </w:hyperlink>
          </w:p>
          <w:p w14:paraId="4739ABF3" w14:textId="77777777" w:rsidR="00FB4EAB" w:rsidRDefault="00FB4EAB" w:rsidP="00FB4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867387" w14:textId="77777777" w:rsidR="00FB4EAB" w:rsidRPr="006F3710" w:rsidRDefault="00FB4EAB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14:paraId="630ACB3F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30241B7C" w14:textId="77777777" w:rsidR="00E95DF4" w:rsidRPr="006F3710" w:rsidRDefault="00E95DF4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lastRenderedPageBreak/>
              <w:t>Противоречия между необходимостью подготовки компетентных специалистов и приближения профессиональной подготовки к требованиям производства, сокращения сроков адаптации и приобретения будущими специалистами профессиональных компетенций, с одной стороны, и не разработанностью моделей корпоративного обучения студентов и организационно-педагогических условий проектирования и реализации таких моделей - с другой.</w:t>
            </w:r>
          </w:p>
          <w:p w14:paraId="743F3797" w14:textId="77777777" w:rsidR="00E95DF4" w:rsidRDefault="00E95DF4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lastRenderedPageBreak/>
              <w:t>- между интегративной природой процесса профессионального образования, обусловливающей необходимость единства теоретических и практических форм организации обучения и неучасти</w:t>
            </w:r>
            <w:r w:rsidR="00694BEA">
              <w:rPr>
                <w:sz w:val="28"/>
                <w:szCs w:val="28"/>
              </w:rPr>
              <w:t>ем производства в этом процессе.</w:t>
            </w:r>
          </w:p>
          <w:p w14:paraId="38448A00" w14:textId="77777777" w:rsidR="00694BEA" w:rsidRPr="006F3710" w:rsidRDefault="00694BEA" w:rsidP="00E95DF4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86EFC70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Разработана технология корпоративной подготовки студентов в условиях предприятия, в основе которой лежат системный, деятельностный, личностно-ориентированный подходы и принципы соединения обучения студентов с их производительным трудом, профессионализации, преемственности, проблемности, интеграции и </w:t>
            </w:r>
            <w:r w:rsidRPr="006F37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дифференциации, мотивации и технологический принцип.</w:t>
            </w:r>
          </w:p>
        </w:tc>
        <w:tc>
          <w:tcPr>
            <w:tcW w:w="3402" w:type="dxa"/>
          </w:tcPr>
          <w:p w14:paraId="14D737BF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Формирование у студентов адаптивной функции в профессиональной деятельности, что, в свою очередь, предполагает социальное партнерство учебных заведений и предприятий — заказчиков кадров.</w:t>
            </w:r>
          </w:p>
        </w:tc>
      </w:tr>
      <w:tr w:rsidR="00E95DF4" w:rsidRPr="006F3710" w14:paraId="20E9A0AB" w14:textId="77777777" w:rsidTr="00FB4EAB">
        <w:tc>
          <w:tcPr>
            <w:tcW w:w="2835" w:type="dxa"/>
          </w:tcPr>
          <w:p w14:paraId="65AFA06B" w14:textId="77777777" w:rsidR="00E95DF4" w:rsidRPr="006F3710" w:rsidRDefault="00E95DF4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 xml:space="preserve">Силкин Р. С. </w:t>
            </w:r>
          </w:p>
          <w:p w14:paraId="1DAA252E" w14:textId="77777777" w:rsidR="00E95DF4" w:rsidRPr="006F3710" w:rsidRDefault="00E95DF4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2361164D" w14:textId="77777777" w:rsidR="00E95DF4" w:rsidRPr="006F3710" w:rsidRDefault="00E95DF4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 xml:space="preserve">Развитие профессионально-педагогической компетентности педагога корпоративного профессионального обучения </w:t>
            </w:r>
          </w:p>
          <w:p w14:paraId="5EA1517A" w14:textId="77777777" w:rsidR="00E95DF4" w:rsidRPr="006F3710" w:rsidRDefault="00E95DF4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6DBF966D" w14:textId="77777777" w:rsidR="00E95DF4" w:rsidRPr="006F3710" w:rsidRDefault="00E95DF4" w:rsidP="00E95DF4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кандидат педагогических наук,</w:t>
            </w:r>
          </w:p>
          <w:p w14:paraId="69FABD05" w14:textId="77777777" w:rsidR="00E95DF4" w:rsidRDefault="00E95DF4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>13.00.08</w:t>
            </w:r>
          </w:p>
          <w:p w14:paraId="53325889" w14:textId="77777777" w:rsidR="00FB4EAB" w:rsidRDefault="00FB4EAB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4D7B52F0" w14:textId="77777777" w:rsidR="00FB4EAB" w:rsidRPr="00FB4EAB" w:rsidRDefault="00FB4EAB" w:rsidP="00FB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 доступа:</w:t>
            </w:r>
          </w:p>
          <w:p w14:paraId="0F29B2DB" w14:textId="77777777" w:rsidR="00FB4EAB" w:rsidRDefault="0064008B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hyperlink r:id="rId7" w:history="1">
              <w:r w:rsidR="00FB4EAB" w:rsidRPr="00C00F78">
                <w:rPr>
                  <w:rStyle w:val="aa"/>
                  <w:b w:val="0"/>
                  <w:sz w:val="28"/>
                  <w:szCs w:val="28"/>
                </w:rPr>
                <w:t>http://irbis.gnpbu.ru/Aref_2007/Silkin_R_S_2007.pdf</w:t>
              </w:r>
            </w:hyperlink>
          </w:p>
          <w:p w14:paraId="4DBF4417" w14:textId="77777777" w:rsidR="00FB4EAB" w:rsidRPr="006F3710" w:rsidRDefault="00FB4EAB" w:rsidP="00E95DF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5098" w:type="dxa"/>
          </w:tcPr>
          <w:p w14:paraId="3DA3F99A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Проведенный анализ современных педагогических исследований, изучение практики отечественного образования, а также анализ системы подготовки и дополнительного профессионального образования рабочих кадров свидетельствуют о растущем внимании к проблемам обучения на предприятиях, в то же время специальных исследований, посвященных сущности, содержанию и развитию профессионально</w:t>
            </w:r>
            <w:r w:rsidR="006F37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педагогической компетентности педагога, осуществляющего подготовку, переподготовку, поддержание и повышение квалификации кадров массовых профессий на производстве, в прямой постановке вопроса не выявлено.</w:t>
            </w:r>
          </w:p>
          <w:p w14:paraId="56AB5B37" w14:textId="77777777" w:rsid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Возникает противоречие между потребностями производства в дополнительном профессиональном обучении кадров и недостаточной профессионально-педагогической 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компетентностью педагога, осуществляющего это обучение, которое характеризуется: </w:t>
            </w:r>
          </w:p>
          <w:p w14:paraId="06D737C2" w14:textId="77777777" w:rsid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• недостаточной разработанностью содержания понятия «профессионально-педагогическая компетентность педагога корпоративного профессионального обучения»; </w:t>
            </w:r>
          </w:p>
          <w:p w14:paraId="0982BABD" w14:textId="77777777" w:rsid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proofErr w:type="spellStart"/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неразработанностью</w:t>
            </w:r>
            <w:proofErr w:type="spellEnd"/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модели развития профессионально</w:t>
            </w:r>
            <w:r w:rsidR="006F37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педагогической компетентности педагога корпоративного профессионального обучения; </w:t>
            </w:r>
          </w:p>
          <w:p w14:paraId="77428D0B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• неопределенностью педагогических условий развития профессионально</w:t>
            </w:r>
            <w:r w:rsidR="006F37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педагогической компетентности педагога корпоративного профессионального обучения.</w:t>
            </w:r>
          </w:p>
        </w:tc>
        <w:tc>
          <w:tcPr>
            <w:tcW w:w="4111" w:type="dxa"/>
          </w:tcPr>
          <w:p w14:paraId="4F29DB87" w14:textId="77777777" w:rsidR="00E95DF4" w:rsidRPr="006F3710" w:rsidRDefault="00E95DF4" w:rsidP="00E95D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Модульный подход как средство интеграции предметного и профессионально - педагогического знания и психолого-педагогические особенности обучения взрослых, определяющие соответствующие формы и методы обучения.</w:t>
            </w:r>
          </w:p>
          <w:p w14:paraId="13D79FB0" w14:textId="77777777" w:rsidR="00123845" w:rsidRPr="006F3710" w:rsidRDefault="00123845" w:rsidP="00E95D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5215EE04" w14:textId="77777777" w:rsidR="00123845" w:rsidRP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Разработана, теоретически обоснована и экспериментально проверена</w:t>
            </w:r>
            <w:r w:rsidR="00123845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модель развития профессионально-педагогической компетентности педагога корпоративного профессионального обучения.</w:t>
            </w:r>
          </w:p>
        </w:tc>
        <w:tc>
          <w:tcPr>
            <w:tcW w:w="3402" w:type="dxa"/>
          </w:tcPr>
          <w:p w14:paraId="2E58E972" w14:textId="77777777" w:rsid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исследования 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>могут быть использованы при развитии профессионально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педагогической компетентности педагогов корпоративного профессионального обучения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(КПО) компаний различных отраслей: </w:t>
            </w:r>
          </w:p>
          <w:p w14:paraId="240073A9" w14:textId="77777777" w:rsid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компетентностный подход представляет собой универсальный инструмент оценки качества педагога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КПО;</w:t>
            </w:r>
          </w:p>
          <w:p w14:paraId="4061EB8B" w14:textId="77777777" w:rsidR="00E95DF4" w:rsidRPr="006F3710" w:rsidRDefault="006F3710" w:rsidP="00E95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структурно-функциональная модель и разработанные методические материалы позволяют оптимизировать процесс подготовки педагогов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КПО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960279" w14:textId="77777777" w:rsidR="00E95DF4" w:rsidRPr="006F3710" w:rsidRDefault="006F3710" w:rsidP="006F37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учет выделенных условий функционирования модели будет способствовать повышению эффективности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КПО</w:t>
            </w:r>
            <w:r w:rsidR="00E95DF4" w:rsidRPr="006F37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4BEA" w:rsidRPr="006F3710" w14:paraId="318C6541" w14:textId="77777777" w:rsidTr="00FB4EAB">
        <w:tc>
          <w:tcPr>
            <w:tcW w:w="2835" w:type="dxa"/>
          </w:tcPr>
          <w:p w14:paraId="3DC58940" w14:textId="77777777" w:rsidR="00694BEA" w:rsidRPr="006F3710" w:rsidRDefault="00694BEA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lastRenderedPageBreak/>
              <w:t xml:space="preserve">Сорокина-Исполатова Т. В. </w:t>
            </w:r>
          </w:p>
          <w:p w14:paraId="5E2F40E1" w14:textId="77777777" w:rsidR="00694BEA" w:rsidRPr="006F3710" w:rsidRDefault="00694BEA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55D8CF67" w14:textId="77777777" w:rsidR="00694BEA" w:rsidRPr="006F3710" w:rsidRDefault="00694BEA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 xml:space="preserve">Непрерывная подготовка педагога профессионального обучения в корпоративном университете </w:t>
            </w:r>
          </w:p>
          <w:p w14:paraId="7999902F" w14:textId="77777777" w:rsidR="00694BEA" w:rsidRPr="006F3710" w:rsidRDefault="00694BEA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133D5F40" w14:textId="77777777" w:rsidR="00694BEA" w:rsidRPr="006F3710" w:rsidRDefault="00694BEA" w:rsidP="00694BEA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доктора педагогических наук,</w:t>
            </w:r>
          </w:p>
          <w:p w14:paraId="347BDD9D" w14:textId="77777777" w:rsidR="00694BEA" w:rsidRDefault="00694BEA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lastRenderedPageBreak/>
              <w:t>13.00.08</w:t>
            </w:r>
          </w:p>
          <w:p w14:paraId="0EF18ED4" w14:textId="77777777" w:rsidR="00FB4EAB" w:rsidRDefault="00FB4EAB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640116BB" w14:textId="77777777" w:rsidR="00FB4EAB" w:rsidRDefault="00FB4EAB" w:rsidP="00FB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 доступа:</w:t>
            </w:r>
          </w:p>
          <w:p w14:paraId="18D1FB39" w14:textId="77777777" w:rsidR="00FB4EAB" w:rsidRDefault="0064008B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hyperlink r:id="rId8" w:history="1">
              <w:r w:rsidR="00FB4EAB" w:rsidRPr="00C00F78">
                <w:rPr>
                  <w:rStyle w:val="aa"/>
                  <w:b w:val="0"/>
                  <w:sz w:val="28"/>
                  <w:szCs w:val="28"/>
                </w:rPr>
                <w:t>https://new-disser.ru/_avtoreferats/01004264800.pdf</w:t>
              </w:r>
            </w:hyperlink>
          </w:p>
          <w:p w14:paraId="4A9F73C7" w14:textId="77777777" w:rsidR="00FB4EAB" w:rsidRPr="006F3710" w:rsidRDefault="00FB4EAB" w:rsidP="00694BE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62296A5D" w14:textId="77777777" w:rsidR="00694BEA" w:rsidRPr="006F3710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69E26027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Исследование вызвано противоречиями</w:t>
            </w:r>
            <w:r w:rsidRPr="006F3710">
              <w:rPr>
                <w:sz w:val="28"/>
                <w:szCs w:val="28"/>
              </w:rPr>
              <w:t xml:space="preserve"> между:</w:t>
            </w:r>
          </w:p>
          <w:p w14:paraId="2C8FA75D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>- современными потребностями личности, общества и государства в непрерывной подготовке педагогов профессионального обучения и отсутствием концепции целостного проекта непрерывной подготовки, адекватно отражающего эти требования;</w:t>
            </w:r>
          </w:p>
          <w:p w14:paraId="1E14638B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- формированием непрерывной подготовки педагога профессионального обучения в качестве базисной инфраструктуры постиндустриального развития общей </w:t>
            </w:r>
            <w:r w:rsidRPr="006F3710">
              <w:rPr>
                <w:sz w:val="28"/>
                <w:szCs w:val="28"/>
              </w:rPr>
              <w:lastRenderedPageBreak/>
              <w:t>системы профессионально-педагогического образования и отсутствием научного осмысления положения (позиционирования) этой подготовки в структуре этой системы;</w:t>
            </w:r>
          </w:p>
          <w:p w14:paraId="0F3B8D49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>- целесообразностью обеспечения непрерывной, опережающей подготовки педагога профессионального обучения с опорой на интегрированную систему обучения и недостаточно разработанными формами реализации данного проекта в системе профессионально-педагогического образования;</w:t>
            </w:r>
          </w:p>
          <w:p w14:paraId="7AA7EF6D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>- возросшими требованиями к качеству профессионально - педагогической и научной подготовки педагога профессионального обучения и неопределенными объемами, содержанием и методами диагностики его профессиональных компетенций в контексте качества их сформированности (на каждом уровне непрерывного образовательного процесса) в соответствии с согласованными требованиями работодателей и международными стандартами;</w:t>
            </w:r>
          </w:p>
          <w:p w14:paraId="1799147F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 xml:space="preserve">- возрастанием роли корпоративного сообщества субъектов образования, науки и производства в подготовке кадров единой отраслевой </w:t>
            </w:r>
            <w:r w:rsidRPr="006F3710">
              <w:rPr>
                <w:sz w:val="28"/>
                <w:szCs w:val="28"/>
              </w:rPr>
              <w:lastRenderedPageBreak/>
              <w:t>направленности и отсутствием исследований по реформированию (трансформации) отечественных вузов в корпоративные университеты, разработок их организационно-структурных моделей, целей и принципов объединения в корпоративное образовательное сообщество, а также разработок возможных вариативных схем, векторов и механизмов их взаимодействия;</w:t>
            </w:r>
          </w:p>
          <w:p w14:paraId="66B41531" w14:textId="77777777" w:rsidR="00694BEA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F3710">
              <w:rPr>
                <w:sz w:val="28"/>
                <w:szCs w:val="28"/>
              </w:rPr>
              <w:t>- повышением многогранности и разнообразия направлений, форм и программ профессионально-педагогического образования и недостаточным уровнем определенности комплекса мероприятий по их диверсификации, повышению инвестиционной и социальной привлекательности.</w:t>
            </w:r>
          </w:p>
          <w:p w14:paraId="259DD677" w14:textId="77777777" w:rsidR="00694BEA" w:rsidRPr="006F3710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33948A8" w14:textId="77777777" w:rsid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Разработан пакет нормативно-организационных и учебно-методических материалов, определяющих логически выстроенную систему непрерывной подготовки педагога профессионального обучения в корпоративном университете, который внедрен в учебный процесс университета и содержательно определяет: </w:t>
            </w:r>
          </w:p>
          <w:p w14:paraId="37A51C10" w14:textId="77777777" w:rsid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и структуру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корпоративного университета; </w:t>
            </w:r>
          </w:p>
          <w:p w14:paraId="54327325" w14:textId="77777777" w:rsid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>ложение о корпоративной производственной практике студентов в рамках интег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рированной системы обучения; </w:t>
            </w:r>
          </w:p>
          <w:p w14:paraId="2E782A69" w14:textId="77777777" w:rsid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 xml:space="preserve">учебно-методическое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обучения;</w:t>
            </w:r>
          </w:p>
          <w:p w14:paraId="52FFBB0F" w14:textId="77777777" w:rsid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>электронная версия 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>справочного модул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 введению в специальность;</w:t>
            </w:r>
          </w:p>
          <w:p w14:paraId="37B82224" w14:textId="77777777" w:rsidR="00694BEA" w:rsidRPr="00694BEA" w:rsidRDefault="00694BEA" w:rsidP="00694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694BEA">
              <w:rPr>
                <w:rFonts w:ascii="Times New Roman" w:hAnsi="Times New Roman" w:cs="Times New Roman"/>
                <w:sz w:val="28"/>
                <w:szCs w:val="28"/>
              </w:rPr>
              <w:t xml:space="preserve">пределены практические рекомендации по диверсификации профилей профессионально-педагогического образования. </w:t>
            </w:r>
          </w:p>
        </w:tc>
        <w:tc>
          <w:tcPr>
            <w:tcW w:w="3402" w:type="dxa"/>
          </w:tcPr>
          <w:p w14:paraId="2E0283F0" w14:textId="77777777" w:rsidR="00694BEA" w:rsidRPr="00694BEA" w:rsidRDefault="00694BEA" w:rsidP="00694BE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Теоретически обоснована и разработана концепция</w:t>
            </w:r>
            <w:r w:rsidRPr="00694BEA">
              <w:rPr>
                <w:sz w:val="28"/>
                <w:szCs w:val="28"/>
              </w:rPr>
              <w:t>, модель, дидактическое и учебно-методическое обеспечение процесса непрерывной подготовки педагога профессионального обучения</w:t>
            </w:r>
            <w:r>
              <w:rPr>
                <w:sz w:val="28"/>
                <w:szCs w:val="28"/>
              </w:rPr>
              <w:t xml:space="preserve"> в корпоративном университете.</w:t>
            </w:r>
          </w:p>
        </w:tc>
      </w:tr>
      <w:tr w:rsidR="00343D80" w:rsidRPr="006F3710" w14:paraId="6B01164A" w14:textId="77777777" w:rsidTr="00FB4EAB">
        <w:tc>
          <w:tcPr>
            <w:tcW w:w="2835" w:type="dxa"/>
          </w:tcPr>
          <w:p w14:paraId="72154AFF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lastRenderedPageBreak/>
              <w:t xml:space="preserve">Кучер О. Н. </w:t>
            </w:r>
          </w:p>
          <w:p w14:paraId="35EB176B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16EE243D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 xml:space="preserve">Совершенствование процесса повышения квалификации учителей в области информатики и информационных технологий на основе методики </w:t>
            </w:r>
            <w:r w:rsidRPr="006F3710">
              <w:rPr>
                <w:b w:val="0"/>
                <w:sz w:val="28"/>
                <w:szCs w:val="28"/>
              </w:rPr>
              <w:lastRenderedPageBreak/>
              <w:t xml:space="preserve">корпоративного обучения </w:t>
            </w:r>
          </w:p>
          <w:p w14:paraId="48F0ECC2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5DB7BBF2" w14:textId="77777777" w:rsidR="00343D80" w:rsidRPr="006F3710" w:rsidRDefault="00343D80" w:rsidP="00343D80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кандидат педагогических наук,</w:t>
            </w:r>
          </w:p>
          <w:p w14:paraId="6CB21B36" w14:textId="77777777" w:rsidR="00343D8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 xml:space="preserve">13.00.02 </w:t>
            </w:r>
          </w:p>
          <w:p w14:paraId="07CAE0D4" w14:textId="77777777" w:rsidR="00FB4EAB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0D1FE263" w14:textId="77777777" w:rsidR="00FB4EAB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Ресурс доступа:</w:t>
            </w:r>
          </w:p>
          <w:p w14:paraId="1B3C9A60" w14:textId="77777777" w:rsidR="00FB4EAB" w:rsidRDefault="0064008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hyperlink r:id="rId9" w:history="1">
              <w:r w:rsidR="00FB4EAB" w:rsidRPr="00C00F78">
                <w:rPr>
                  <w:rStyle w:val="aa"/>
                  <w:b w:val="0"/>
                  <w:sz w:val="28"/>
                  <w:szCs w:val="28"/>
                </w:rPr>
                <w:t>https://new-disser.ru/_avtoreferats/01004649680.pdf</w:t>
              </w:r>
            </w:hyperlink>
          </w:p>
          <w:p w14:paraId="7EFB275E" w14:textId="77777777" w:rsidR="00FB4EAB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042240D5" w14:textId="77777777" w:rsidR="00FB4EAB" w:rsidRPr="006F3710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311DCC46" w14:textId="77777777" w:rsidR="00343D80" w:rsidRPr="006F371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5F32694D" w14:textId="77777777" w:rsidR="00376DB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Актуальность исследования обусловлена наличием противоречий между необходимостью: </w:t>
            </w:r>
          </w:p>
          <w:p w14:paraId="2BFEA0F1" w14:textId="77777777" w:rsidR="00376DB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— удовлетворения потребностей в непрерывном и индивидуализированном характере обучения учителей информатике и ИКТ в системе повышения квалификации и отсутствием соответствующих моделей повышения квалификации специалистов, учитывающих поте</w:t>
            </w:r>
            <w:r w:rsidR="00376DB0">
              <w:rPr>
                <w:rFonts w:ascii="Times New Roman" w:hAnsi="Times New Roman" w:cs="Times New Roman"/>
                <w:sz w:val="28"/>
                <w:szCs w:val="28"/>
              </w:rPr>
              <w:t xml:space="preserve">нциал </w:t>
            </w:r>
            <w:r w:rsidR="00376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корпоративного обучения; 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— учета возрастных психолого-педагогических особенностей обучения взрослых информатике и ИКТ при выборе организационных форм, средств и методов обучения, усиления практической направленности дополнительных образовательных программ и теоретической перегруженностью программ, массовым характером обучения в формальной системе повышения квалификации; </w:t>
            </w:r>
          </w:p>
          <w:p w14:paraId="6270FB97" w14:textId="77777777" w:rsidR="00343D80" w:rsidRPr="006F371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>— разработки единых подходов к оценке результативности обучения учителей и существующими разногласиями в оценке результатов обучения потребителями и поставщиками образовательных услуг. Противоречия определяют главную проблему исследования: каким образом следует повышать результативность обучения учителей информатике и ИКТ в системе повышения квалификации (СПК), повышать удовлетворенность потребителя образовательных услуг в условиях информатизации и корпоративной системы «Школа- педвуз - СПК»</w:t>
            </w:r>
          </w:p>
        </w:tc>
        <w:tc>
          <w:tcPr>
            <w:tcW w:w="4111" w:type="dxa"/>
          </w:tcPr>
          <w:p w14:paraId="2370B8FB" w14:textId="77777777" w:rsidR="00343D80" w:rsidRPr="006F3710" w:rsidRDefault="00343D80" w:rsidP="00343D80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Разработана с</w:t>
            </w:r>
            <w:r w:rsidRPr="006F3710">
              <w:rPr>
                <w:sz w:val="28"/>
                <w:szCs w:val="28"/>
              </w:rPr>
              <w:t xml:space="preserve">труктурно-логическая схема корпоративного обучения учителей, предусматривающая использование методов информатики и ИКТ как средства их профессиональной деятельности за счет интеграции научной, учебной и научно-методической деятельности участников </w:t>
            </w:r>
            <w:r w:rsidRPr="006F3710">
              <w:rPr>
                <w:sz w:val="28"/>
                <w:szCs w:val="28"/>
              </w:rPr>
              <w:lastRenderedPageBreak/>
              <w:t>корпоративной системы позволяет учитывать возрастные психолого-педагогические особенности обучения взрослых информатике и ИКТ и обеспечивает практическую направленность содержания дополнительных образовательных программ.</w:t>
            </w:r>
          </w:p>
          <w:p w14:paraId="367548F4" w14:textId="77777777" w:rsidR="00343D80" w:rsidRPr="006F3710" w:rsidRDefault="00343D80" w:rsidP="00343D80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Разработана м</w:t>
            </w:r>
            <w:r w:rsidRPr="006F3710">
              <w:rPr>
                <w:sz w:val="28"/>
                <w:szCs w:val="28"/>
              </w:rPr>
              <w:t>етодика корпоративно</w:t>
            </w:r>
            <w:r>
              <w:rPr>
                <w:sz w:val="28"/>
                <w:szCs w:val="28"/>
              </w:rPr>
              <w:t xml:space="preserve">го обучения учителей в </w:t>
            </w:r>
            <w:proofErr w:type="gramStart"/>
            <w:r>
              <w:rPr>
                <w:sz w:val="28"/>
                <w:szCs w:val="28"/>
              </w:rPr>
              <w:t xml:space="preserve">области </w:t>
            </w:r>
            <w:r w:rsidRPr="006F37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информатики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6F3710">
              <w:rPr>
                <w:sz w:val="28"/>
                <w:szCs w:val="28"/>
              </w:rPr>
              <w:t>и ИКТ, разработанная в рамках структурно-логической схемы, учитывающая единство подходов потребителей и поставщиков образовательных услуг к оценке качества обучения, обеспечивает результативность обучения по дополнительным профессиональным образовательным программам ПК и повышает удовлетворенность ими со стороны заказчиков образовательной услуги.</w:t>
            </w:r>
          </w:p>
          <w:p w14:paraId="4C7C9554" w14:textId="77777777" w:rsidR="00343D80" w:rsidRPr="006F371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2798570" w14:textId="77777777" w:rsidR="00343D80" w:rsidRPr="006F371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Теоретически обоснована и разработана методика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корпоративно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обучения учителей информатике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t xml:space="preserve"> и информационным технологиям в системе повышения квалификации, позволяющей повысить результативность обучения и </w:t>
            </w:r>
            <w:r w:rsidRPr="006F37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удовлетворенность корпоративных заказчиков образовательных услуг</w:t>
            </w:r>
          </w:p>
        </w:tc>
      </w:tr>
      <w:tr w:rsidR="00343D80" w:rsidRPr="006F3710" w14:paraId="65126F31" w14:textId="77777777" w:rsidTr="00FB4EAB">
        <w:tc>
          <w:tcPr>
            <w:tcW w:w="2835" w:type="dxa"/>
          </w:tcPr>
          <w:p w14:paraId="23C117B6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lastRenderedPageBreak/>
              <w:t>Масалимова</w:t>
            </w:r>
            <w:proofErr w:type="spellEnd"/>
            <w:r w:rsidRPr="006F3710">
              <w:rPr>
                <w:b w:val="0"/>
                <w:sz w:val="28"/>
                <w:szCs w:val="28"/>
              </w:rPr>
              <w:t xml:space="preserve"> А. Р. </w:t>
            </w:r>
          </w:p>
          <w:p w14:paraId="41B75A4A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320F9310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lastRenderedPageBreak/>
              <w:t xml:space="preserve">Корпоративная подготовка специалистов технического профиля к осуществлению наставнической деятельности в условиях современного производства </w:t>
            </w:r>
          </w:p>
          <w:p w14:paraId="1A899FE9" w14:textId="77777777" w:rsidR="00343D80" w:rsidRPr="006F371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2CC871FB" w14:textId="77777777" w:rsidR="00343D80" w:rsidRPr="006F3710" w:rsidRDefault="00343D80" w:rsidP="00343D80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6F371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Диссертация на соискание ученой степени доктора педагогических наук,</w:t>
            </w:r>
          </w:p>
          <w:p w14:paraId="20C976D6" w14:textId="77777777" w:rsidR="00343D80" w:rsidRDefault="00343D80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6F3710">
              <w:rPr>
                <w:b w:val="0"/>
                <w:sz w:val="28"/>
                <w:szCs w:val="28"/>
              </w:rPr>
              <w:t>13.00.08</w:t>
            </w:r>
          </w:p>
          <w:p w14:paraId="6BE0C29C" w14:textId="77777777" w:rsidR="00FB4EAB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  <w:p w14:paraId="2896D6D4" w14:textId="77777777" w:rsidR="00FB4EAB" w:rsidRDefault="00FB4EAB" w:rsidP="00FB4EA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Ресурс доступа:</w:t>
            </w:r>
          </w:p>
          <w:p w14:paraId="3DBC5C1B" w14:textId="77777777" w:rsidR="00FB4EAB" w:rsidRDefault="0064008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hyperlink r:id="rId10" w:history="1">
              <w:r w:rsidR="00FB4EAB" w:rsidRPr="00C00F78">
                <w:rPr>
                  <w:rStyle w:val="aa"/>
                  <w:b w:val="0"/>
                  <w:sz w:val="28"/>
                  <w:szCs w:val="28"/>
                </w:rPr>
                <w:t>https://bspu.ru/files/45691</w:t>
              </w:r>
            </w:hyperlink>
          </w:p>
          <w:p w14:paraId="7E265085" w14:textId="77777777" w:rsidR="00FB4EAB" w:rsidRPr="006F3710" w:rsidRDefault="00FB4EAB" w:rsidP="00343D8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5098" w:type="dxa"/>
          </w:tcPr>
          <w:p w14:paraId="1EEC00EB" w14:textId="77777777" w:rsidR="00124FC6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условиях видоизменяющейся образовательной среды </w:t>
            </w:r>
            <w:r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профессиональных учебных заведений особую значимость сегодня приобретают направления подготовки компетентных специалистов для наукоемкого производства, способных своевременно решать производственные задачи, готовых к разработке новейших технологических проектов, концепций, прогнозов развития производства на ближайшую и отдаленную перспективы. </w:t>
            </w:r>
          </w:p>
          <w:p w14:paraId="5EEC01EC" w14:textId="77777777" w:rsidR="00343D80" w:rsidRPr="00343D8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В то же время, педагогические идеи, концепции, подходы, ориентированные на модернизацию системы профессионального образования, не в полной мере обеспечивают подготовку специалистов для наукоемкого производства, характеризующегося информатизацией, интеллектуализацией и </w:t>
            </w:r>
            <w:proofErr w:type="gramStart"/>
            <w:r w:rsidRPr="00343D80">
              <w:rPr>
                <w:rFonts w:ascii="Times New Roman" w:hAnsi="Times New Roman" w:cs="Times New Roman"/>
                <w:sz w:val="28"/>
                <w:szCs w:val="28"/>
              </w:rPr>
              <w:t>быстроразвивающимися техниками</w:t>
            </w:r>
            <w:proofErr w:type="gramEnd"/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технологиями. Следовательно, предприятиям, получая таких выпускников, приходится искать оптимальные формы их профессионального </w:t>
            </w:r>
            <w:proofErr w:type="spellStart"/>
            <w:r w:rsidRPr="00343D80">
              <w:rPr>
                <w:rFonts w:ascii="Times New Roman" w:hAnsi="Times New Roman" w:cs="Times New Roman"/>
                <w:sz w:val="28"/>
                <w:szCs w:val="28"/>
              </w:rPr>
              <w:t>дообучения</w:t>
            </w:r>
            <w:proofErr w:type="spellEnd"/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, одной из которых является корпоративное обучение в сопровождении квалифицированного наставнического корпуса, позволяющего аккумулировать и передавать свой профессиональный опыт и знания молодому кадровому составу. Однако решение этой проблемы является трудоёмкой задачей </w:t>
            </w:r>
            <w:r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из-за недостаточного уровня сформированности необходимых для осуществления наставнической деятельности компетенций у специалистов технического профиля в силу отсутствия в их подготовке психолого-педагогической компоненты.</w:t>
            </w:r>
          </w:p>
          <w:p w14:paraId="1F12B0AD" w14:textId="77777777" w:rsidR="00343D80" w:rsidRPr="00343D8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108C94" w14:textId="77777777" w:rsidR="00343D80" w:rsidRPr="00343D80" w:rsidRDefault="00343D80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>Изучение состояния разработанности проблемы и анализ практики позволили выявить противоречие между необходимостью организации корпоративной подготовки специалистов технического профиля к осуществлению наставнической деятельности и недостаточной разработанностью теоретико-методологических и методических оснований данного процесса в условиях современного производства,</w:t>
            </w:r>
          </w:p>
        </w:tc>
        <w:tc>
          <w:tcPr>
            <w:tcW w:w="4111" w:type="dxa"/>
          </w:tcPr>
          <w:p w14:paraId="34EDD84B" w14:textId="77777777" w:rsidR="00124FC6" w:rsidRDefault="00124FC6" w:rsidP="00343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</w:t>
            </w:r>
            <w:r w:rsidR="00343D80"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азработана и реализована концепция корпоративной </w:t>
            </w:r>
            <w:r w:rsidR="00343D80"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подготовки наставников современного производства, основанная на интегративном подходе; </w:t>
            </w:r>
          </w:p>
          <w:p w14:paraId="238F7683" w14:textId="77777777" w:rsidR="00124FC6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>- создана и внедрена компетентностная модель современного наставника, включающая в себя блоки профессиональных, общекульт</w:t>
            </w:r>
            <w:r w:rsidR="00124FC6">
              <w:rPr>
                <w:rFonts w:ascii="Times New Roman" w:hAnsi="Times New Roman" w:cs="Times New Roman"/>
                <w:sz w:val="28"/>
                <w:szCs w:val="28"/>
              </w:rPr>
              <w:t>урных и специальных компетенций;</w:t>
            </w: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C23B15" w14:textId="77777777" w:rsidR="00124FC6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- выявлен и обоснован механизм системно-комплементарного взаимодействия стажеров и наставников предприятий, способствующий проявлению профессионально-дополняющего характера сотрудничества наставников разных квалификаций и уровней с молодыми кадрами, </w:t>
            </w:r>
          </w:p>
          <w:p w14:paraId="23617703" w14:textId="77777777" w:rsidR="00124FC6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разработана и апробирована структурно-функциональная модель корпоративной подготовки специалистов технического профиля к осуществлению наставнической деятельности, </w:t>
            </w:r>
          </w:p>
          <w:p w14:paraId="6D1F7485" w14:textId="77777777" w:rsidR="00124FC6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- спроектирована и внедрена технология формирования компетенций будущих </w:t>
            </w:r>
            <w:r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наставников в интегрированной системе "образование - производство", </w:t>
            </w:r>
          </w:p>
          <w:p w14:paraId="6AC608A0" w14:textId="77777777" w:rsidR="00124FC6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разработано научно-методическое обеспечение корпоративной подготовки наставников, </w:t>
            </w:r>
          </w:p>
          <w:p w14:paraId="4A45DB22" w14:textId="77777777" w:rsidR="00343D80" w:rsidRPr="00343D80" w:rsidRDefault="00343D80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- выявлены критерии и показатели, позволяющие диагностировать уровни сформированности компетенций, необходимых специалистам предприятий для компетентного осуществления наставнической деятельности. </w:t>
            </w:r>
          </w:p>
        </w:tc>
        <w:tc>
          <w:tcPr>
            <w:tcW w:w="3402" w:type="dxa"/>
          </w:tcPr>
          <w:p w14:paraId="74F48EAD" w14:textId="77777777" w:rsidR="00343D80" w:rsidRPr="00343D80" w:rsidRDefault="00124FC6" w:rsidP="00124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Представлена</w:t>
            </w:r>
            <w:r w:rsidR="00343D80"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 концепция корпоративной </w:t>
            </w:r>
            <w:r w:rsidR="00343D80" w:rsidRPr="00343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наставников современного 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 w:rsidR="00343D80" w:rsidRPr="00343D80">
              <w:rPr>
                <w:rFonts w:ascii="Times New Roman" w:hAnsi="Times New Roman" w:cs="Times New Roman"/>
                <w:sz w:val="28"/>
                <w:szCs w:val="28"/>
              </w:rPr>
              <w:t xml:space="preserve"> создает реальные предпосылки в проектировании и воплощении конкретных вариантов организации профессионально-производственной и психолого-педагогической подготовки специалистов технического профиля на основе интегративного подхода, реализация которого предполагает комплексное решение проблемы повышения интеллектуального потенциала субъектов предприятия.</w:t>
            </w:r>
          </w:p>
        </w:tc>
      </w:tr>
    </w:tbl>
    <w:p w14:paraId="0F409DD2" w14:textId="77777777" w:rsidR="00A13488" w:rsidRPr="00853B0A" w:rsidRDefault="00A13488" w:rsidP="00A13488">
      <w:pPr>
        <w:rPr>
          <w:rFonts w:ascii="Times New Roman" w:hAnsi="Times New Roman" w:cs="Times New Roman"/>
          <w:sz w:val="28"/>
          <w:szCs w:val="28"/>
        </w:rPr>
      </w:pPr>
    </w:p>
    <w:p w14:paraId="3CF32DCC" w14:textId="77777777" w:rsidR="00A13488" w:rsidRPr="00853B0A" w:rsidRDefault="00A32AB8" w:rsidP="006460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анализ </w:t>
      </w:r>
      <w:r w:rsidR="00A13488" w:rsidRPr="00853B0A">
        <w:rPr>
          <w:rFonts w:ascii="Times New Roman" w:hAnsi="Times New Roman" w:cs="Times New Roman"/>
          <w:sz w:val="28"/>
          <w:szCs w:val="28"/>
        </w:rPr>
        <w:t xml:space="preserve">исследований касающихся корпоративной подготовки педагогов показал, что чаще всего </w:t>
      </w:r>
      <w:proofErr w:type="gramStart"/>
      <w:r w:rsidR="00A13488" w:rsidRPr="00853B0A">
        <w:rPr>
          <w:rFonts w:ascii="Times New Roman" w:hAnsi="Times New Roman" w:cs="Times New Roman"/>
          <w:sz w:val="28"/>
          <w:szCs w:val="28"/>
        </w:rPr>
        <w:t>используется  понятие</w:t>
      </w:r>
      <w:proofErr w:type="gramEnd"/>
      <w:r w:rsidR="00A13488" w:rsidRPr="00853B0A">
        <w:rPr>
          <w:rFonts w:ascii="Times New Roman" w:hAnsi="Times New Roman" w:cs="Times New Roman"/>
          <w:sz w:val="28"/>
          <w:szCs w:val="28"/>
        </w:rPr>
        <w:t xml:space="preserve"> </w:t>
      </w:r>
      <w:r w:rsidR="00124FC6" w:rsidRPr="00853B0A">
        <w:rPr>
          <w:rFonts w:ascii="Times New Roman" w:hAnsi="Times New Roman" w:cs="Times New Roman"/>
          <w:sz w:val="28"/>
          <w:szCs w:val="28"/>
        </w:rPr>
        <w:t xml:space="preserve">не </w:t>
      </w:r>
      <w:r w:rsidR="00124FC6">
        <w:rPr>
          <w:rFonts w:ascii="Times New Roman" w:hAnsi="Times New Roman" w:cs="Times New Roman"/>
          <w:sz w:val="28"/>
          <w:szCs w:val="28"/>
        </w:rPr>
        <w:t>«</w:t>
      </w:r>
      <w:r w:rsidR="00A13488" w:rsidRPr="00853B0A">
        <w:rPr>
          <w:rFonts w:ascii="Times New Roman" w:hAnsi="Times New Roman" w:cs="Times New Roman"/>
          <w:sz w:val="28"/>
          <w:szCs w:val="28"/>
        </w:rPr>
        <w:t>корпоративная подготовка</w:t>
      </w:r>
      <w:r w:rsidR="00124FC6">
        <w:rPr>
          <w:rFonts w:ascii="Times New Roman" w:hAnsi="Times New Roman" w:cs="Times New Roman"/>
          <w:sz w:val="28"/>
          <w:szCs w:val="28"/>
        </w:rPr>
        <w:t>»</w:t>
      </w:r>
      <w:r w:rsidR="00A13488" w:rsidRPr="00853B0A">
        <w:rPr>
          <w:rFonts w:ascii="Times New Roman" w:hAnsi="Times New Roman" w:cs="Times New Roman"/>
          <w:sz w:val="28"/>
          <w:szCs w:val="28"/>
        </w:rPr>
        <w:t xml:space="preserve">, а понятие </w:t>
      </w:r>
      <w:r w:rsidR="00124FC6">
        <w:rPr>
          <w:rFonts w:ascii="Times New Roman" w:hAnsi="Times New Roman" w:cs="Times New Roman"/>
          <w:sz w:val="28"/>
          <w:szCs w:val="28"/>
        </w:rPr>
        <w:t>«</w:t>
      </w:r>
      <w:r w:rsidR="00A13488" w:rsidRPr="00853B0A">
        <w:rPr>
          <w:rFonts w:ascii="Times New Roman" w:hAnsi="Times New Roman" w:cs="Times New Roman"/>
          <w:sz w:val="28"/>
          <w:szCs w:val="28"/>
        </w:rPr>
        <w:t>корпоративное обучение</w:t>
      </w:r>
      <w:r w:rsidR="00124FC6">
        <w:rPr>
          <w:rFonts w:ascii="Times New Roman" w:hAnsi="Times New Roman" w:cs="Times New Roman"/>
          <w:sz w:val="28"/>
          <w:szCs w:val="28"/>
        </w:rPr>
        <w:t>»</w:t>
      </w:r>
      <w:r w:rsidR="00A13488" w:rsidRPr="00853B0A">
        <w:rPr>
          <w:rFonts w:ascii="Times New Roman" w:hAnsi="Times New Roman" w:cs="Times New Roman"/>
          <w:sz w:val="28"/>
          <w:szCs w:val="28"/>
        </w:rPr>
        <w:t>.</w:t>
      </w:r>
    </w:p>
    <w:p w14:paraId="5830C0E7" w14:textId="77777777" w:rsidR="00A13488" w:rsidRPr="00853B0A" w:rsidRDefault="00A13488" w:rsidP="006460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0A">
        <w:rPr>
          <w:rFonts w:ascii="Times New Roman" w:hAnsi="Times New Roman" w:cs="Times New Roman"/>
          <w:sz w:val="28"/>
          <w:szCs w:val="28"/>
        </w:rPr>
        <w:t xml:space="preserve">В настоящее время определены принципы корпоративной подготовки, условия её </w:t>
      </w:r>
      <w:proofErr w:type="gramStart"/>
      <w:r w:rsidRPr="00853B0A">
        <w:rPr>
          <w:rFonts w:ascii="Times New Roman" w:hAnsi="Times New Roman" w:cs="Times New Roman"/>
          <w:sz w:val="28"/>
          <w:szCs w:val="28"/>
        </w:rPr>
        <w:t>реализации  и</w:t>
      </w:r>
      <w:proofErr w:type="gramEnd"/>
      <w:r w:rsidRPr="00853B0A">
        <w:rPr>
          <w:rFonts w:ascii="Times New Roman" w:hAnsi="Times New Roman" w:cs="Times New Roman"/>
          <w:sz w:val="28"/>
          <w:szCs w:val="28"/>
        </w:rPr>
        <w:t xml:space="preserve"> некоторые модели корпоративной подготовки.</w:t>
      </w:r>
    </w:p>
    <w:p w14:paraId="616536EE" w14:textId="77777777" w:rsidR="00A13488" w:rsidRPr="00853B0A" w:rsidRDefault="00A32AB8" w:rsidP="006460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принци</w:t>
      </w:r>
      <w:r w:rsidR="00A13488" w:rsidRPr="00853B0A">
        <w:rPr>
          <w:rFonts w:ascii="Times New Roman" w:hAnsi="Times New Roman" w:cs="Times New Roman"/>
          <w:sz w:val="28"/>
          <w:szCs w:val="28"/>
        </w:rPr>
        <w:t xml:space="preserve">пом, в разных исследованиях корпоративной </w:t>
      </w:r>
      <w:proofErr w:type="gramStart"/>
      <w:r w:rsidR="00A13488" w:rsidRPr="00853B0A">
        <w:rPr>
          <w:rFonts w:ascii="Times New Roman" w:hAnsi="Times New Roman" w:cs="Times New Roman"/>
          <w:sz w:val="28"/>
          <w:szCs w:val="28"/>
        </w:rPr>
        <w:t>подготовки  является</w:t>
      </w:r>
      <w:proofErr w:type="gramEnd"/>
      <w:r w:rsidR="00A13488" w:rsidRPr="00853B0A">
        <w:rPr>
          <w:rFonts w:ascii="Times New Roman" w:hAnsi="Times New Roman" w:cs="Times New Roman"/>
          <w:sz w:val="28"/>
          <w:szCs w:val="28"/>
        </w:rPr>
        <w:t xml:space="preserve"> интеграция профессиональной и образовательной сферы.</w:t>
      </w:r>
    </w:p>
    <w:p w14:paraId="02F94093" w14:textId="77777777" w:rsidR="00376DB0" w:rsidRPr="00376DB0" w:rsidRDefault="000C672C" w:rsidP="006460E8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28"/>
        </w:rPr>
      </w:pPr>
      <w:r w:rsidRPr="00376DB0">
        <w:rPr>
          <w:b w:val="0"/>
          <w:sz w:val="28"/>
          <w:szCs w:val="28"/>
        </w:rPr>
        <w:lastRenderedPageBreak/>
        <w:t>Специальных исследований</w:t>
      </w:r>
      <w:r w:rsidR="00A13488" w:rsidRPr="00376DB0">
        <w:rPr>
          <w:b w:val="0"/>
          <w:sz w:val="28"/>
          <w:szCs w:val="28"/>
        </w:rPr>
        <w:t>, касающихся корпоративной подготовки учителей</w:t>
      </w:r>
      <w:r w:rsidR="006460E8">
        <w:rPr>
          <w:b w:val="0"/>
          <w:sz w:val="28"/>
          <w:szCs w:val="28"/>
        </w:rPr>
        <w:t xml:space="preserve"> (педагогов)</w:t>
      </w:r>
      <w:r w:rsidR="00A13488" w:rsidRPr="00376DB0">
        <w:rPr>
          <w:b w:val="0"/>
          <w:sz w:val="28"/>
          <w:szCs w:val="28"/>
        </w:rPr>
        <w:t>, нами не были обнаружены</w:t>
      </w:r>
      <w:r w:rsidR="00376DB0">
        <w:rPr>
          <w:b w:val="0"/>
          <w:sz w:val="28"/>
          <w:szCs w:val="28"/>
        </w:rPr>
        <w:t xml:space="preserve"> (</w:t>
      </w:r>
      <w:r w:rsidR="00376DB0" w:rsidRPr="00376DB0">
        <w:rPr>
          <w:b w:val="0"/>
          <w:sz w:val="28"/>
          <w:szCs w:val="28"/>
        </w:rPr>
        <w:t>разве, что исследование Кучер О. Н.</w:t>
      </w:r>
      <w:r w:rsidR="00376DB0">
        <w:rPr>
          <w:b w:val="0"/>
          <w:sz w:val="28"/>
          <w:szCs w:val="28"/>
        </w:rPr>
        <w:t xml:space="preserve"> про учителей информатики и ИКТ).</w:t>
      </w:r>
      <w:r w:rsidR="00376DB0" w:rsidRPr="00376DB0">
        <w:rPr>
          <w:b w:val="0"/>
          <w:sz w:val="28"/>
          <w:szCs w:val="28"/>
        </w:rPr>
        <w:t xml:space="preserve"> </w:t>
      </w:r>
    </w:p>
    <w:p w14:paraId="2F2F0166" w14:textId="77777777" w:rsidR="00376DB0" w:rsidRDefault="00376DB0" w:rsidP="006460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исследований</w:t>
      </w:r>
      <w:r w:rsidRPr="00853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проведено в области</w:t>
      </w:r>
      <w:r w:rsidRPr="00853B0A">
        <w:rPr>
          <w:rFonts w:ascii="Times New Roman" w:hAnsi="Times New Roman" w:cs="Times New Roman"/>
          <w:sz w:val="28"/>
          <w:szCs w:val="28"/>
        </w:rPr>
        <w:t xml:space="preserve"> корп</w:t>
      </w:r>
      <w:r>
        <w:rPr>
          <w:rFonts w:ascii="Times New Roman" w:hAnsi="Times New Roman" w:cs="Times New Roman"/>
          <w:sz w:val="28"/>
          <w:szCs w:val="28"/>
        </w:rPr>
        <w:t>оративной подготовки студентов,</w:t>
      </w:r>
      <w:r w:rsidRPr="00853B0A">
        <w:rPr>
          <w:rFonts w:ascii="Times New Roman" w:hAnsi="Times New Roman" w:cs="Times New Roman"/>
          <w:sz w:val="28"/>
          <w:szCs w:val="28"/>
        </w:rPr>
        <w:t xml:space="preserve"> корпоративной подготовки наставников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3B0A">
        <w:rPr>
          <w:rFonts w:ascii="Times New Roman" w:hAnsi="Times New Roman" w:cs="Times New Roman"/>
          <w:sz w:val="28"/>
          <w:szCs w:val="28"/>
        </w:rPr>
        <w:t>корп</w:t>
      </w:r>
      <w:r>
        <w:rPr>
          <w:rFonts w:ascii="Times New Roman" w:hAnsi="Times New Roman" w:cs="Times New Roman"/>
          <w:sz w:val="28"/>
          <w:szCs w:val="28"/>
        </w:rPr>
        <w:t xml:space="preserve">оративной подготовки руководителей, </w:t>
      </w:r>
      <w:r w:rsidRPr="00853B0A">
        <w:rPr>
          <w:rFonts w:ascii="Times New Roman" w:hAnsi="Times New Roman" w:cs="Times New Roman"/>
          <w:sz w:val="28"/>
          <w:szCs w:val="28"/>
        </w:rPr>
        <w:t>корп</w:t>
      </w:r>
      <w:r>
        <w:rPr>
          <w:rFonts w:ascii="Times New Roman" w:hAnsi="Times New Roman" w:cs="Times New Roman"/>
          <w:sz w:val="28"/>
          <w:szCs w:val="28"/>
        </w:rPr>
        <w:t xml:space="preserve">оративной подготовки педагогов профессионального обучения. </w:t>
      </w:r>
    </w:p>
    <w:p w14:paraId="39557029" w14:textId="77777777" w:rsidR="00676369" w:rsidRPr="00853B0A" w:rsidRDefault="00676369" w:rsidP="00A32A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CB807" w14:textId="77777777" w:rsidR="00376DB0" w:rsidRPr="00853B0A" w:rsidRDefault="00376D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6DB0" w:rsidRPr="00853B0A" w:rsidSect="00694BEA">
      <w:pgSz w:w="16838" w:h="11906" w:orient="landscape"/>
      <w:pgMar w:top="993" w:right="113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B5F95"/>
    <w:multiLevelType w:val="hybridMultilevel"/>
    <w:tmpl w:val="57803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62D65"/>
    <w:multiLevelType w:val="hybridMultilevel"/>
    <w:tmpl w:val="67C69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55BCA"/>
    <w:multiLevelType w:val="hybridMultilevel"/>
    <w:tmpl w:val="546AFFAC"/>
    <w:lvl w:ilvl="0" w:tplc="2A5A07A4">
      <w:numFmt w:val="bullet"/>
      <w:lvlText w:val=""/>
      <w:lvlJc w:val="left"/>
      <w:pPr>
        <w:ind w:left="770" w:hanging="721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7FAC4964">
      <w:numFmt w:val="bullet"/>
      <w:lvlText w:val="•"/>
      <w:lvlJc w:val="left"/>
      <w:pPr>
        <w:ind w:left="1024" w:hanging="721"/>
      </w:pPr>
      <w:rPr>
        <w:rFonts w:hint="default"/>
        <w:lang w:val="ru-RU" w:eastAsia="en-US" w:bidi="ar-SA"/>
      </w:rPr>
    </w:lvl>
    <w:lvl w:ilvl="2" w:tplc="0F48A02E">
      <w:numFmt w:val="bullet"/>
      <w:lvlText w:val="•"/>
      <w:lvlJc w:val="left"/>
      <w:pPr>
        <w:ind w:left="1269" w:hanging="721"/>
      </w:pPr>
      <w:rPr>
        <w:rFonts w:hint="default"/>
        <w:lang w:val="ru-RU" w:eastAsia="en-US" w:bidi="ar-SA"/>
      </w:rPr>
    </w:lvl>
    <w:lvl w:ilvl="3" w:tplc="93CC6028">
      <w:numFmt w:val="bullet"/>
      <w:lvlText w:val="•"/>
      <w:lvlJc w:val="left"/>
      <w:pPr>
        <w:ind w:left="1514" w:hanging="721"/>
      </w:pPr>
      <w:rPr>
        <w:rFonts w:hint="default"/>
        <w:lang w:val="ru-RU" w:eastAsia="en-US" w:bidi="ar-SA"/>
      </w:rPr>
    </w:lvl>
    <w:lvl w:ilvl="4" w:tplc="3ED6F83E">
      <w:numFmt w:val="bullet"/>
      <w:lvlText w:val="•"/>
      <w:lvlJc w:val="left"/>
      <w:pPr>
        <w:ind w:left="1759" w:hanging="721"/>
      </w:pPr>
      <w:rPr>
        <w:rFonts w:hint="default"/>
        <w:lang w:val="ru-RU" w:eastAsia="en-US" w:bidi="ar-SA"/>
      </w:rPr>
    </w:lvl>
    <w:lvl w:ilvl="5" w:tplc="1B9A4DF8">
      <w:numFmt w:val="bullet"/>
      <w:lvlText w:val="•"/>
      <w:lvlJc w:val="left"/>
      <w:pPr>
        <w:ind w:left="2004" w:hanging="721"/>
      </w:pPr>
      <w:rPr>
        <w:rFonts w:hint="default"/>
        <w:lang w:val="ru-RU" w:eastAsia="en-US" w:bidi="ar-SA"/>
      </w:rPr>
    </w:lvl>
    <w:lvl w:ilvl="6" w:tplc="91B08BE4">
      <w:numFmt w:val="bullet"/>
      <w:lvlText w:val="•"/>
      <w:lvlJc w:val="left"/>
      <w:pPr>
        <w:ind w:left="2248" w:hanging="721"/>
      </w:pPr>
      <w:rPr>
        <w:rFonts w:hint="default"/>
        <w:lang w:val="ru-RU" w:eastAsia="en-US" w:bidi="ar-SA"/>
      </w:rPr>
    </w:lvl>
    <w:lvl w:ilvl="7" w:tplc="4D645156">
      <w:numFmt w:val="bullet"/>
      <w:lvlText w:val="•"/>
      <w:lvlJc w:val="left"/>
      <w:pPr>
        <w:ind w:left="2493" w:hanging="721"/>
      </w:pPr>
      <w:rPr>
        <w:rFonts w:hint="default"/>
        <w:lang w:val="ru-RU" w:eastAsia="en-US" w:bidi="ar-SA"/>
      </w:rPr>
    </w:lvl>
    <w:lvl w:ilvl="8" w:tplc="BD2CB84E">
      <w:numFmt w:val="bullet"/>
      <w:lvlText w:val="•"/>
      <w:lvlJc w:val="left"/>
      <w:pPr>
        <w:ind w:left="2738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43E32F7E"/>
    <w:multiLevelType w:val="multilevel"/>
    <w:tmpl w:val="A410861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" w15:restartNumberingAfterBreak="0">
    <w:nsid w:val="72EF113A"/>
    <w:multiLevelType w:val="hybridMultilevel"/>
    <w:tmpl w:val="4634A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E7EF5"/>
    <w:multiLevelType w:val="hybridMultilevel"/>
    <w:tmpl w:val="92E28458"/>
    <w:lvl w:ilvl="0" w:tplc="84C4FB92">
      <w:numFmt w:val="bullet"/>
      <w:lvlText w:val=""/>
      <w:lvlJc w:val="left"/>
      <w:pPr>
        <w:ind w:left="1140" w:hanging="721"/>
      </w:pPr>
      <w:rPr>
        <w:rFonts w:hint="default"/>
        <w:w w:val="98"/>
        <w:lang w:val="ru-RU" w:eastAsia="en-US" w:bidi="ar-SA"/>
      </w:rPr>
    </w:lvl>
    <w:lvl w:ilvl="1" w:tplc="C11ABA22">
      <w:numFmt w:val="bullet"/>
      <w:lvlText w:val="•"/>
      <w:lvlJc w:val="left"/>
      <w:pPr>
        <w:ind w:left="2038" w:hanging="721"/>
      </w:pPr>
      <w:rPr>
        <w:rFonts w:hint="default"/>
        <w:lang w:val="ru-RU" w:eastAsia="en-US" w:bidi="ar-SA"/>
      </w:rPr>
    </w:lvl>
    <w:lvl w:ilvl="2" w:tplc="3754F3AA">
      <w:numFmt w:val="bullet"/>
      <w:lvlText w:val="•"/>
      <w:lvlJc w:val="left"/>
      <w:pPr>
        <w:ind w:left="2936" w:hanging="721"/>
      </w:pPr>
      <w:rPr>
        <w:rFonts w:hint="default"/>
        <w:lang w:val="ru-RU" w:eastAsia="en-US" w:bidi="ar-SA"/>
      </w:rPr>
    </w:lvl>
    <w:lvl w:ilvl="3" w:tplc="514EACEE">
      <w:numFmt w:val="bullet"/>
      <w:lvlText w:val="•"/>
      <w:lvlJc w:val="left"/>
      <w:pPr>
        <w:ind w:left="3835" w:hanging="721"/>
      </w:pPr>
      <w:rPr>
        <w:rFonts w:hint="default"/>
        <w:lang w:val="ru-RU" w:eastAsia="en-US" w:bidi="ar-SA"/>
      </w:rPr>
    </w:lvl>
    <w:lvl w:ilvl="4" w:tplc="B302CE3E">
      <w:numFmt w:val="bullet"/>
      <w:lvlText w:val="•"/>
      <w:lvlJc w:val="left"/>
      <w:pPr>
        <w:ind w:left="4733" w:hanging="721"/>
      </w:pPr>
      <w:rPr>
        <w:rFonts w:hint="default"/>
        <w:lang w:val="ru-RU" w:eastAsia="en-US" w:bidi="ar-SA"/>
      </w:rPr>
    </w:lvl>
    <w:lvl w:ilvl="5" w:tplc="A7FC1714">
      <w:numFmt w:val="bullet"/>
      <w:lvlText w:val="•"/>
      <w:lvlJc w:val="left"/>
      <w:pPr>
        <w:ind w:left="5632" w:hanging="721"/>
      </w:pPr>
      <w:rPr>
        <w:rFonts w:hint="default"/>
        <w:lang w:val="ru-RU" w:eastAsia="en-US" w:bidi="ar-SA"/>
      </w:rPr>
    </w:lvl>
    <w:lvl w:ilvl="6" w:tplc="AEEE7822">
      <w:numFmt w:val="bullet"/>
      <w:lvlText w:val="•"/>
      <w:lvlJc w:val="left"/>
      <w:pPr>
        <w:ind w:left="6530" w:hanging="721"/>
      </w:pPr>
      <w:rPr>
        <w:rFonts w:hint="default"/>
        <w:lang w:val="ru-RU" w:eastAsia="en-US" w:bidi="ar-SA"/>
      </w:rPr>
    </w:lvl>
    <w:lvl w:ilvl="7" w:tplc="2F46018A">
      <w:numFmt w:val="bullet"/>
      <w:lvlText w:val="•"/>
      <w:lvlJc w:val="left"/>
      <w:pPr>
        <w:ind w:left="7428" w:hanging="721"/>
      </w:pPr>
      <w:rPr>
        <w:rFonts w:hint="default"/>
        <w:lang w:val="ru-RU" w:eastAsia="en-US" w:bidi="ar-SA"/>
      </w:rPr>
    </w:lvl>
    <w:lvl w:ilvl="8" w:tplc="73B8B8F2">
      <w:numFmt w:val="bullet"/>
      <w:lvlText w:val="•"/>
      <w:lvlJc w:val="left"/>
      <w:pPr>
        <w:ind w:left="8327" w:hanging="72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98"/>
    <w:rsid w:val="000C672C"/>
    <w:rsid w:val="00123845"/>
    <w:rsid w:val="00124FC6"/>
    <w:rsid w:val="001663AC"/>
    <w:rsid w:val="001C5759"/>
    <w:rsid w:val="0024593D"/>
    <w:rsid w:val="002A4B5F"/>
    <w:rsid w:val="00343D80"/>
    <w:rsid w:val="00376DB0"/>
    <w:rsid w:val="003B0C8F"/>
    <w:rsid w:val="005F2947"/>
    <w:rsid w:val="0064008B"/>
    <w:rsid w:val="006460E8"/>
    <w:rsid w:val="00676369"/>
    <w:rsid w:val="00694BEA"/>
    <w:rsid w:val="006F3710"/>
    <w:rsid w:val="00715958"/>
    <w:rsid w:val="00853B0A"/>
    <w:rsid w:val="008E3F17"/>
    <w:rsid w:val="00955B30"/>
    <w:rsid w:val="009771B5"/>
    <w:rsid w:val="00A07F4C"/>
    <w:rsid w:val="00A13488"/>
    <w:rsid w:val="00A32AB8"/>
    <w:rsid w:val="00B17A2A"/>
    <w:rsid w:val="00BA4C24"/>
    <w:rsid w:val="00BF0F98"/>
    <w:rsid w:val="00CE545C"/>
    <w:rsid w:val="00D91E75"/>
    <w:rsid w:val="00DC767A"/>
    <w:rsid w:val="00E83EFD"/>
    <w:rsid w:val="00E95DF4"/>
    <w:rsid w:val="00F54C90"/>
    <w:rsid w:val="00FB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9D4EC"/>
  <w15:docId w15:val="{7B332AD0-8092-4E45-9980-B689422A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958"/>
  </w:style>
  <w:style w:type="paragraph" w:styleId="1">
    <w:name w:val="heading 1"/>
    <w:basedOn w:val="a"/>
    <w:link w:val="10"/>
    <w:uiPriority w:val="9"/>
    <w:qFormat/>
    <w:rsid w:val="00A134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F0F9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F0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F9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9771B5"/>
    <w:pPr>
      <w:widowControl w:val="0"/>
      <w:autoSpaceDE w:val="0"/>
      <w:autoSpaceDN w:val="0"/>
      <w:spacing w:after="0" w:line="240" w:lineRule="auto"/>
      <w:ind w:left="41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9771B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5F2947"/>
    <w:pPr>
      <w:widowControl w:val="0"/>
      <w:autoSpaceDE w:val="0"/>
      <w:autoSpaceDN w:val="0"/>
      <w:spacing w:before="72" w:after="0" w:line="240" w:lineRule="auto"/>
      <w:ind w:left="41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7636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63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34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8">
    <w:name w:val="Table Grid"/>
    <w:basedOn w:val="a1"/>
    <w:uiPriority w:val="59"/>
    <w:rsid w:val="00A134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A13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B4E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disser.ru/_avtoreferats/0100426480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.gnpbu.ru/Aref_2007/Silkin_R_S_2007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-disser.ru/_avtoreferats/01004636760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gimo.ru/upload/diss/2021/marushina-diss-27-09-21.pdf" TargetMode="External"/><Relationship Id="rId10" Type="http://schemas.openxmlformats.org/officeDocument/2006/relationships/hyperlink" Target="https://bspu.ru/files/456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-disser.ru/_avtoreferats/0100464968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 Лукичев</cp:lastModifiedBy>
  <cp:revision>2</cp:revision>
  <cp:lastPrinted>2020-12-20T02:59:00Z</cp:lastPrinted>
  <dcterms:created xsi:type="dcterms:W3CDTF">2023-12-25T18:17:00Z</dcterms:created>
  <dcterms:modified xsi:type="dcterms:W3CDTF">2023-12-25T18:17:00Z</dcterms:modified>
</cp:coreProperties>
</file>