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«09.03.01 – Информатика и вычислительная техника»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«Технологии разработки программного обеспечения и обработки больших данных»)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 __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Каменцева Георгия Константиновича</w:t>
      </w:r>
      <w:r w:rsidDel="00000000" w:rsidR="00000000" w:rsidRPr="00000000">
        <w:rPr>
          <w:sz w:val="22"/>
          <w:szCs w:val="22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17">
      <w:pPr>
        <w:ind w:left="2880"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Дмитрий Викторович кандидат физ-мат. наук доцент кафедры ИТиЭО</w:t>
      </w:r>
      <w:r w:rsidDel="00000000" w:rsidR="00000000" w:rsidRPr="00000000">
        <w:rPr>
          <w:sz w:val="22"/>
          <w:szCs w:val="22"/>
          <w:rtl w:val="0"/>
        </w:rPr>
        <w:t xml:space="preserve">___________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 0104-1019/03-ПР«30» 08 2024 г.</w:t>
      </w:r>
    </w:p>
    <w:p w:rsidR="00000000" w:rsidDel="00000000" w:rsidP="00000000" w:rsidRDefault="00000000" w:rsidRPr="00000000" w14:paraId="0000001C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Подготовить обзор программных продуктов, применяемых в организации, где вы проходите практику.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обзора программного продукта: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общая характеристика;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функции;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shd w:fill="ffffff" w:val="clear"/>
              <w:spacing w:after="28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необходимое программное и аппаратное обеспечение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конспекта (опубликовать в электронном портфолио, ссылка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Принять участие в практических семинарах по актуальным вопросам информатики и информационных технологий.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планом проведения семинара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технического задания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подборку основных нормативно-правовых документов, регламентирующих организацию работы инженера-программиста.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стендовый доклад, выбрав собственную тему по актуальным вопросам  информатики и информационных технологий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указанием: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 ресурса (например КонсультантПлюс)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название нормативно-правового документа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 темы доклада и стендовый доклад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Подобрать актуальные, современные статьи по одной из тем практических семинаров. 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статей: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название статьи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автор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ссылка на статью, оформленная с действующим ГОСТом (электронный ресурс)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hd w:fill="ffffff" w:val="clear"/>
              <w:spacing w:after="280" w:before="0" w:lineRule="auto"/>
              <w:ind w:left="375" w:hanging="360"/>
              <w:rPr>
                <w:color w:val="555555"/>
              </w:rPr>
            </w:pPr>
            <w:r w:rsidDel="00000000" w:rsidR="00000000" w:rsidRPr="00000000">
              <w:rPr>
                <w:rtl w:val="0"/>
              </w:rPr>
              <w:t xml:space="preserve">краткая аннотация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Сделать стендовый доклад по теме практического семинара – «Искусственный интеллект: основные понятия и направления исследований».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стендового доклада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https://moodle.herzen.spb.ru/course/view.php?id=20206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«____» __________20___ г.  _____________________ ______________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