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058" w:rsidRPr="001C0058" w:rsidRDefault="001C0058" w:rsidP="001C0058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32"/>
        </w:rPr>
      </w:pPr>
      <w:r w:rsidRPr="001C0058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>Выполните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диссертации.</w:t>
      </w:r>
    </w:p>
    <w:p w:rsidR="001C0058" w:rsidRDefault="001C0058" w:rsidP="002702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270282" w:rsidRPr="00270282" w:rsidRDefault="00270282" w:rsidP="002702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70282">
        <w:rPr>
          <w:rFonts w:ascii="Times New Roman" w:hAnsi="Times New Roman" w:cs="Times New Roman"/>
          <w:sz w:val="24"/>
        </w:rPr>
        <w:t>В общем случае, программы корпоративного обучения могут различаться по различным параметрам, таким как:</w:t>
      </w:r>
    </w:p>
    <w:p w:rsidR="00270282" w:rsidRPr="00270282" w:rsidRDefault="00270282" w:rsidP="00270282">
      <w:pPr>
        <w:pStyle w:val="a4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270282">
        <w:rPr>
          <w:rFonts w:ascii="Times New Roman" w:hAnsi="Times New Roman" w:cs="Times New Roman"/>
          <w:sz w:val="24"/>
        </w:rPr>
        <w:t>Цели и задачи: Хорошие программы корпоративного обучения должны иметь ясно определенные цели и задачи, соответствующие потребностям организации. Они могут охватывать различные аспекты, такие как развитие навыков, обучение новым технологиям или подготовка к специфическим ролям в организации.</w:t>
      </w:r>
    </w:p>
    <w:p w:rsidR="00270282" w:rsidRPr="00270282" w:rsidRDefault="00270282" w:rsidP="00270282">
      <w:pPr>
        <w:pStyle w:val="a4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270282">
        <w:rPr>
          <w:rFonts w:ascii="Times New Roman" w:hAnsi="Times New Roman" w:cs="Times New Roman"/>
          <w:sz w:val="24"/>
        </w:rPr>
        <w:t>Методы и форматы обучения: Программы могут включать разнообразные методы и форматы обучения, такие как классы, онлайн-курс</w:t>
      </w:r>
      <w:bookmarkStart w:id="0" w:name="_GoBack"/>
      <w:bookmarkEnd w:id="0"/>
      <w:r w:rsidRPr="00270282">
        <w:rPr>
          <w:rFonts w:ascii="Times New Roman" w:hAnsi="Times New Roman" w:cs="Times New Roman"/>
          <w:sz w:val="24"/>
        </w:rPr>
        <w:t>ы, интерактивные тренинги, внутренние менторские программы и другие. Эффективные программы обучения часто сочетают разные подходы, чтобы обеспечить максимальное взаимодействие и усвоение материала.</w:t>
      </w:r>
    </w:p>
    <w:p w:rsidR="00270282" w:rsidRPr="00270282" w:rsidRDefault="00270282" w:rsidP="00270282">
      <w:pPr>
        <w:pStyle w:val="a4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270282">
        <w:rPr>
          <w:rFonts w:ascii="Times New Roman" w:hAnsi="Times New Roman" w:cs="Times New Roman"/>
          <w:sz w:val="24"/>
        </w:rPr>
        <w:t>Оценка и измерение результатов: Важным аспектом программ корпоративного обучения является способность оценить и измерить результаты. После завершения программы необходимо определить, насколько успешно были достигнуты поставленные цели и каким образом обучение повлияло на участников и организацию в целом. Использование инструментов для оценки, таких как анкеты, тесты и практические задания, может помочь в этом процессе.</w:t>
      </w:r>
    </w:p>
    <w:p w:rsidR="00270282" w:rsidRPr="00270282" w:rsidRDefault="00270282" w:rsidP="00270282">
      <w:pPr>
        <w:pStyle w:val="a4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270282">
        <w:rPr>
          <w:rFonts w:ascii="Times New Roman" w:hAnsi="Times New Roman" w:cs="Times New Roman"/>
          <w:sz w:val="24"/>
        </w:rPr>
        <w:t>Постоянное обучение: Эффективные программы корпоративного обучения учитывают, что обучение должно быть непрерывным процессом. Организации нужно обеспечивать возможности для постоянного обучения и развития своих сотрудников, чтобы они могли развиваться и успешно адаптироваться к меняющимся требованиям бизнеса.</w:t>
      </w:r>
    </w:p>
    <w:p w:rsidR="00270282" w:rsidRPr="00270282" w:rsidRDefault="00270282" w:rsidP="00270282">
      <w:pPr>
        <w:pStyle w:val="a4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270282">
        <w:rPr>
          <w:rFonts w:ascii="Times New Roman" w:hAnsi="Times New Roman" w:cs="Times New Roman"/>
          <w:sz w:val="24"/>
        </w:rPr>
        <w:t>Поддержка руководства и культуры обучения: Руководство организации должно активно поддерживать программы корпоративного обучения и создавать благоприятную культуру обучения. Программы должны быть встроены в стратегию организации и быть признаны как важный фактор успеха.</w:t>
      </w:r>
    </w:p>
    <w:p w:rsidR="00270282" w:rsidRPr="00270282" w:rsidRDefault="00270282" w:rsidP="002702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270282">
        <w:rPr>
          <w:rFonts w:ascii="Times New Roman" w:hAnsi="Times New Roman" w:cs="Times New Roman"/>
          <w:sz w:val="24"/>
        </w:rPr>
        <w:t>Это лишь некоторые аспекты, которые можно учесть при анализе программ корпоративного обучения. Более подробный анализ программ может потребовать конкретной информации о них.</w:t>
      </w:r>
    </w:p>
    <w:p w:rsidR="001C0058" w:rsidRPr="001C0058" w:rsidRDefault="001C0058" w:rsidP="001C0058">
      <w:pPr>
        <w:pStyle w:val="a3"/>
        <w:spacing w:before="0" w:beforeAutospacing="0" w:after="0" w:afterAutospacing="0" w:line="276" w:lineRule="auto"/>
        <w:ind w:firstLine="567"/>
        <w:jc w:val="both"/>
        <w:rPr>
          <w:rFonts w:eastAsiaTheme="minorHAnsi"/>
          <w:szCs w:val="22"/>
          <w:lang w:eastAsia="en-US"/>
        </w:rPr>
      </w:pPr>
      <w:r w:rsidRPr="001C0058">
        <w:rPr>
          <w:rFonts w:eastAsiaTheme="minorHAnsi"/>
          <w:szCs w:val="22"/>
          <w:lang w:eastAsia="en-US"/>
        </w:rPr>
        <w:t>Анализ программ корпоративного обучения может быть полезным для определения эффективных способов использования этих программ для решения различных задач в организации. Вот некоторые возможные варианты использования программ корпоративного обучения:</w:t>
      </w:r>
    </w:p>
    <w:p w:rsidR="001C0058" w:rsidRPr="001C0058" w:rsidRDefault="001C0058" w:rsidP="001C00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0" w:firstLine="567"/>
        <w:jc w:val="both"/>
        <w:rPr>
          <w:rFonts w:eastAsiaTheme="minorHAnsi"/>
          <w:szCs w:val="22"/>
          <w:lang w:eastAsia="en-US"/>
        </w:rPr>
      </w:pPr>
      <w:r w:rsidRPr="001C0058">
        <w:rPr>
          <w:rFonts w:eastAsiaTheme="minorHAnsi"/>
          <w:szCs w:val="22"/>
          <w:lang w:eastAsia="en-US"/>
        </w:rPr>
        <w:t>Обучение новых сотрудников: Программы корпоративного обучения могут использоваться для ознакомления новых сотрудников с политиками, процедурами и культурой организации. Они могут включать в себя вводные курсы, обучение по работе с инструментами и системами, а также вводные обучающие программы, помогающие новым сотрудникам быстрее адаптироваться.</w:t>
      </w:r>
    </w:p>
    <w:p w:rsidR="001C0058" w:rsidRPr="001C0058" w:rsidRDefault="001C0058" w:rsidP="001C00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0" w:firstLine="567"/>
        <w:jc w:val="both"/>
        <w:rPr>
          <w:rFonts w:eastAsiaTheme="minorHAnsi"/>
          <w:szCs w:val="22"/>
          <w:lang w:eastAsia="en-US"/>
        </w:rPr>
      </w:pPr>
      <w:r w:rsidRPr="001C0058">
        <w:rPr>
          <w:rFonts w:eastAsiaTheme="minorHAnsi"/>
          <w:szCs w:val="22"/>
          <w:lang w:eastAsia="en-US"/>
        </w:rPr>
        <w:t>Развитие навыков и компетенций: Программы корпоративного обучения также могут использоваться для развития навыков и компетенций сотрудников в рамках их текущих ролей. Это может включать профессиональное обучение, тренинги по развитию лидерских навыков, обучение коммуникационным и межличностным навыкам, а также обучение специфическим техническим навыкам.</w:t>
      </w:r>
    </w:p>
    <w:p w:rsidR="001C0058" w:rsidRPr="001C0058" w:rsidRDefault="001C0058" w:rsidP="001C00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0" w:firstLine="567"/>
        <w:jc w:val="both"/>
        <w:rPr>
          <w:rFonts w:eastAsiaTheme="minorHAnsi"/>
          <w:szCs w:val="22"/>
          <w:lang w:eastAsia="en-US"/>
        </w:rPr>
      </w:pPr>
      <w:r w:rsidRPr="001C0058">
        <w:rPr>
          <w:rFonts w:eastAsiaTheme="minorHAnsi"/>
          <w:szCs w:val="22"/>
          <w:lang w:eastAsia="en-US"/>
        </w:rPr>
        <w:lastRenderedPageBreak/>
        <w:t>Повышение производительности: Программы корпоративного обучения могут способствовать повышению производительности сотрудников и улучшению результатов организации. Это может быть достигнуто через обучение по оптимизации бизнес-процессов, улучшение работы с инструментами и технологиями, а также развитие навыков эффективной работы и планирования времени.</w:t>
      </w:r>
    </w:p>
    <w:p w:rsidR="001C0058" w:rsidRPr="001C0058" w:rsidRDefault="001C0058" w:rsidP="001C00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0" w:firstLine="567"/>
        <w:jc w:val="both"/>
        <w:rPr>
          <w:rFonts w:eastAsiaTheme="minorHAnsi"/>
          <w:szCs w:val="22"/>
          <w:lang w:eastAsia="en-US"/>
        </w:rPr>
      </w:pPr>
      <w:r w:rsidRPr="001C0058">
        <w:rPr>
          <w:rFonts w:eastAsiaTheme="minorHAnsi"/>
          <w:szCs w:val="22"/>
          <w:lang w:eastAsia="en-US"/>
        </w:rPr>
        <w:t>Обучение в области безопасности и соблюдения правил: Корпоративные программы обучения также могут быть использованы для обучения сотрудников по вопросам безопасности и соблюдения правил. Это может включать обучение по охране труда, безопасности информации, соблюдению законодательства и регулятивных требований, а также обучение этике и социальной ответственности.</w:t>
      </w:r>
    </w:p>
    <w:p w:rsidR="001C0058" w:rsidRPr="001C0058" w:rsidRDefault="001C0058" w:rsidP="001C0058">
      <w:pPr>
        <w:pStyle w:val="a3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276" w:lineRule="auto"/>
        <w:ind w:left="0" w:firstLine="567"/>
        <w:jc w:val="both"/>
        <w:rPr>
          <w:rFonts w:eastAsiaTheme="minorHAnsi"/>
          <w:szCs w:val="22"/>
          <w:lang w:eastAsia="en-US"/>
        </w:rPr>
      </w:pPr>
      <w:r w:rsidRPr="001C0058">
        <w:rPr>
          <w:rFonts w:eastAsiaTheme="minorHAnsi"/>
          <w:szCs w:val="22"/>
          <w:lang w:eastAsia="en-US"/>
        </w:rPr>
        <w:t>Развитие руководителей и кадрового резерва: Программы корпоративного обучения могут использоваться для развития руководителей и подготовки кадрового резерва. Это может включать обучение по лидерству, стратегическому управлению, развитию бизнес-навыков, а также обучение по управлению персоналом и развитию команд.</w:t>
      </w:r>
    </w:p>
    <w:p w:rsidR="001C0058" w:rsidRPr="001C0058" w:rsidRDefault="001C0058" w:rsidP="001C0058">
      <w:pPr>
        <w:pStyle w:val="a3"/>
        <w:spacing w:before="0" w:beforeAutospacing="0" w:after="0" w:afterAutospacing="0" w:line="276" w:lineRule="auto"/>
        <w:ind w:firstLine="567"/>
        <w:jc w:val="both"/>
        <w:rPr>
          <w:rFonts w:eastAsiaTheme="minorHAnsi"/>
          <w:szCs w:val="22"/>
          <w:lang w:eastAsia="en-US"/>
        </w:rPr>
      </w:pPr>
      <w:r w:rsidRPr="001C0058">
        <w:rPr>
          <w:rFonts w:eastAsiaTheme="minorHAnsi"/>
          <w:szCs w:val="22"/>
          <w:lang w:eastAsia="en-US"/>
        </w:rPr>
        <w:t>Важно провести анализ конкретных потребностей и целей организации, чтобы выбрать наиболее подходящие программы корпоративного обучения и учебные подходы для решения конкретных задач. Также стоит учитывать возможность комбинирования различных методов и подходов к обучению, таких как очные тренинги, онлайн-курсы, внутренние менторские программы и т.д., для достижения максимального эффекта.</w:t>
      </w:r>
    </w:p>
    <w:p w:rsidR="001C0058" w:rsidRDefault="001C0058"/>
    <w:sectPr w:rsidR="001C0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17BDC"/>
    <w:multiLevelType w:val="hybridMultilevel"/>
    <w:tmpl w:val="F384C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61C87"/>
    <w:multiLevelType w:val="multilevel"/>
    <w:tmpl w:val="34168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35222D"/>
    <w:multiLevelType w:val="multilevel"/>
    <w:tmpl w:val="B8CAB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282"/>
    <w:rsid w:val="001C0058"/>
    <w:rsid w:val="00270282"/>
    <w:rsid w:val="0086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28091-5D65-4BA1-AFC6-769D71D3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0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70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0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1</cp:revision>
  <dcterms:created xsi:type="dcterms:W3CDTF">2024-01-05T09:26:00Z</dcterms:created>
  <dcterms:modified xsi:type="dcterms:W3CDTF">2024-01-05T09:59:00Z</dcterms:modified>
</cp:coreProperties>
</file>