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C78B5" w14:textId="137EEA6E" w:rsidR="00A71E5C" w:rsidRPr="006775B9" w:rsidRDefault="00A71E5C" w:rsidP="00A71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Здание </w:t>
      </w:r>
      <w:r w:rsidRPr="006775B9">
        <w:rPr>
          <w:rFonts w:ascii="Times New Roman" w:hAnsi="Times New Roman" w:cs="Times New Roman"/>
          <w:sz w:val="26"/>
          <w:szCs w:val="26"/>
        </w:rPr>
        <w:t>2.3. Определение направлений профессионального самообразования.</w:t>
      </w:r>
    </w:p>
    <w:p w14:paraId="3DB275C2" w14:textId="77777777" w:rsidR="00A71E5C" w:rsidRDefault="00A71E5C" w:rsidP="00BC712E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B2525F" w14:textId="1DD8ABFD" w:rsidR="00BC712E" w:rsidRDefault="00BC712E" w:rsidP="00BC712E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 многих источниках на тему путей </w:t>
      </w:r>
      <w:r w:rsidR="00A71E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профессионального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личностного роста предлагается начать с составления плана примерных действий</w:t>
      </w:r>
      <w:r w:rsidR="000121A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40EA6F4" w14:textId="1C4ACC33" w:rsidR="00BC712E" w:rsidRDefault="00BC712E" w:rsidP="00BC712E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Написание кратких рекомендаций (маршрута) на ближайшие года по становлению хорошего специалиста. </w:t>
      </w:r>
    </w:p>
    <w:p w14:paraId="5127D16E" w14:textId="44BB82F7" w:rsidR="00BC712E" w:rsidRDefault="00BC712E" w:rsidP="00BC712E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статье «профессионально-личностное саморазвитие как цель профессионального роста педагога»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 xml:space="preserve">Сергеевой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Н.И.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педагог рассмотрен в качестве субъекта профессиональной деятельности и большое значение придается личностному потенциалу педагога как «внутренней опоре», которая позволяет создать условия для реализации педагогической деятельности. Личностный потенциал рассмотрен автором как интегральное образование, в которое входит высокий уровень осмысленности жизни и перспективы, а также самореализация. Автор подмечает, что развитие позитивного отношения к себе можно рассмотреть, как личностный ресурс профессионального успеха педагога.  [1]</w:t>
      </w:r>
    </w:p>
    <w:p w14:paraId="7F9A58C0" w14:textId="77777777" w:rsidR="00BC712E" w:rsidRDefault="00BC712E" w:rsidP="00BC712E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шагам по пополнению такого личностного ресурса профессионального успеха можно отнести неформальное образование:</w:t>
      </w:r>
    </w:p>
    <w:p w14:paraId="5F4BBE40" w14:textId="212EB168" w:rsidR="00BC712E" w:rsidRDefault="00BC712E" w:rsidP="00BC712E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Публикация минимум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3х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 4х статей в год по интересующим темам, </w:t>
      </w:r>
      <w:r w:rsidR="000121A2">
        <w:rPr>
          <w:rFonts w:ascii="Times New Roman" w:hAnsi="Times New Roman" w:cs="Times New Roman"/>
          <w:color w:val="000000" w:themeColor="text1"/>
          <w:sz w:val="24"/>
          <w:szCs w:val="24"/>
        </w:rPr>
        <w:t>связанным с педагогий, информационными технологиями в обучении, психологии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AA23C37" w14:textId="77777777" w:rsidR="00BC712E" w:rsidRDefault="00BC712E" w:rsidP="00BC712E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Изучение профессиональной литературы. </w:t>
      </w:r>
    </w:p>
    <w:p w14:paraId="1CECFC53" w14:textId="77777777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Изучение профессиональной литературы отечественных и зарубежных авторов позволит быть в курсе тенденций в сфере образования, а также позволит выделить сложные аспекты в специальности. Можно изучить чужой опыт (ошибки, методы, рекомендации).</w:t>
      </w:r>
    </w:p>
    <w:p w14:paraId="4A98B6AC" w14:textId="77777777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Чтение книг, которые касаются непосредственно процесса обучения. </w:t>
      </w:r>
    </w:p>
    <w:p w14:paraId="5FA4B900" w14:textId="77777777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на портале международной ассоциации ученых, преподавателей и специалистов (Российская Академия Естествознания) </w:t>
      </w:r>
      <w:hyperlink r:id="rId5" w:history="1"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https://rae.ru/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</w:p>
    <w:p w14:paraId="4D5A3101" w14:textId="77777777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на сайте сборника статей </w:t>
      </w:r>
      <w:hyperlink r:id="rId6" w:history="1"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https://cyberleninka.ru/articleм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</w:p>
    <w:p w14:paraId="1816E4CF" w14:textId="77777777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труды отечественных авторов (С.Г.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Вершловский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С.И. Змеев).</w:t>
      </w:r>
    </w:p>
    <w:p w14:paraId="41548CD3" w14:textId="77777777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Важно изучать книги, которые касаются непосредственно процесса обучения человека изнутри, чтобы понимать процесс восприятия и запоминания информации:</w:t>
      </w:r>
    </w:p>
    <w:p w14:paraId="63AB5A42" w14:textId="5B3DA631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Как мы учимся. </w:t>
      </w:r>
      <w:r w:rsidR="00BD5C0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Почему мозг учится лучше, чем любая машина…пока</w:t>
      </w:r>
      <w:r w:rsidR="00BD5C0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автора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Станисласа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Деана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FB28D7D" w14:textId="090B1ACB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BD5C0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Мы — это наш мозг. От матки до Альцгеймера</w:t>
      </w:r>
      <w:r w:rsidR="00BD5C0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автора Дика Франса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Свааба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FEAC363" w14:textId="0BDC6503" w:rsidR="00BC712E" w:rsidRDefault="000121A2" w:rsidP="00BC712E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возможности, которые предоставляет университет или работодатель.</w:t>
      </w:r>
    </w:p>
    <w:p w14:paraId="0B53C2FB" w14:textId="12B04B30" w:rsidR="00BC712E" w:rsidRDefault="000121A2" w:rsidP="00BC712E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Дополнительно проходить обучения (очно/ дистанционно). Это может быть повышение квалификации, курсы или профессиональная переподготовка по направлениям педагогики, психологии, информационных технологий в образовании.</w:t>
      </w:r>
    </w:p>
    <w:p w14:paraId="143C5682" w14:textId="77777777" w:rsidR="00BC712E" w:rsidRDefault="00BC712E" w:rsidP="00BC712E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Непосредственно на работе важно коммуницировать с коллегами, чтобы перенимать их опыт и улучшать свою работу, таким образом получая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информальное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образование.</w:t>
      </w:r>
    </w:p>
    <w:p w14:paraId="69CF65CF" w14:textId="5C0A31CE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Некоторые шаги помогут развиться в качестве </w:t>
      </w:r>
      <w:r w:rsidR="006206A0">
        <w:rPr>
          <w:rFonts w:ascii="Times New Roman" w:hAnsi="Times New Roman" w:cs="Times New Roman"/>
          <w:color w:val="000000" w:themeColor="text1"/>
          <w:sz w:val="24"/>
          <w:szCs w:val="24"/>
        </w:rPr>
        <w:t>преподавателя и специалиста по организации электронного обучения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некоторые шаги позволят получить </w:t>
      </w:r>
      <w:r w:rsidR="006206A0">
        <w:rPr>
          <w:rFonts w:ascii="Times New Roman" w:hAnsi="Times New Roman" w:cs="Times New Roman"/>
          <w:color w:val="000000" w:themeColor="text1"/>
          <w:sz w:val="24"/>
          <w:szCs w:val="24"/>
        </w:rPr>
        <w:t>личностное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06A0">
        <w:rPr>
          <w:rFonts w:ascii="Times New Roman" w:hAnsi="Times New Roman" w:cs="Times New Roman"/>
          <w:color w:val="000000" w:themeColor="text1"/>
          <w:sz w:val="24"/>
          <w:szCs w:val="24"/>
        </w:rPr>
        <w:t>развитие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8192F6" w14:textId="77777777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EFBC44" w14:textId="77777777" w:rsidR="00BC712E" w:rsidRDefault="00BC712E" w:rsidP="00BC712E">
      <w:pPr>
        <w:pStyle w:val="a4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Список источников:</w:t>
      </w:r>
    </w:p>
    <w:p w14:paraId="661B13B4" w14:textId="77777777" w:rsidR="00BC712E" w:rsidRDefault="00BC712E" w:rsidP="00BC712E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Сергеева Н.И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Профессионально-личностное саморазвитие как цель профессионального роста педагога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 xml:space="preserve"> /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/  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Современные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проблемы науки и образования. 2015.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2.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7" w:history="1"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https://science-education.ru/ru/article/view?id=18933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обращения: 29.09.2022)</w:t>
      </w:r>
    </w:p>
    <w:p w14:paraId="4C74B4F5" w14:textId="77777777" w:rsidR="00027F3D" w:rsidRDefault="00027F3D"/>
    <w:sectPr w:rsidR="00027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10DFD"/>
    <w:multiLevelType w:val="hybridMultilevel"/>
    <w:tmpl w:val="4A145D80"/>
    <w:lvl w:ilvl="0" w:tplc="FDE8625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0E55E4"/>
    <w:multiLevelType w:val="multilevel"/>
    <w:tmpl w:val="DBB440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2D"/>
    <w:rsid w:val="000121A2"/>
    <w:rsid w:val="00027F3D"/>
    <w:rsid w:val="004E532D"/>
    <w:rsid w:val="006206A0"/>
    <w:rsid w:val="00905F6B"/>
    <w:rsid w:val="00A71E5C"/>
    <w:rsid w:val="00BC712E"/>
    <w:rsid w:val="00BD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5EFC"/>
  <w15:chartTrackingRefBased/>
  <w15:docId w15:val="{527BA678-4116-4CD8-9419-A5955A6C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12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712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C712E"/>
    <w:pPr>
      <w:ind w:left="720"/>
      <w:contextualSpacing/>
    </w:pPr>
  </w:style>
  <w:style w:type="character" w:styleId="a5">
    <w:name w:val="Strong"/>
    <w:basedOn w:val="a0"/>
    <w:uiPriority w:val="22"/>
    <w:qFormat/>
    <w:rsid w:val="00BC71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ience-education.ru/ru/article/view?id=189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&#1084;" TargetMode="External"/><Relationship Id="rId5" Type="http://schemas.openxmlformats.org/officeDocument/2006/relationships/hyperlink" Target="https://rae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6</cp:revision>
  <dcterms:created xsi:type="dcterms:W3CDTF">2023-05-25T05:40:00Z</dcterms:created>
  <dcterms:modified xsi:type="dcterms:W3CDTF">2023-05-25T05:54:00Z</dcterms:modified>
</cp:coreProperties>
</file>