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484D" w14:textId="7B362167" w:rsid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676DC">
        <w:rPr>
          <w:rFonts w:ascii="Times New Roman" w:hAnsi="Times New Roman" w:cs="Times New Roman"/>
          <w:b/>
          <w:bCs/>
          <w:sz w:val="26"/>
          <w:szCs w:val="26"/>
        </w:rPr>
        <w:t>Доклад по результатам выполнения магистерской диссертации</w:t>
      </w:r>
    </w:p>
    <w:p w14:paraId="66AC772F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4CA238" w14:textId="4E02B81F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Т</w:t>
      </w:r>
      <w:r w:rsidRPr="007676DC">
        <w:rPr>
          <w:rFonts w:ascii="Times New Roman" w:hAnsi="Times New Roman" w:cs="Times New Roman"/>
          <w:sz w:val="26"/>
          <w:szCs w:val="26"/>
        </w:rPr>
        <w:t>ем</w:t>
      </w:r>
      <w:r w:rsidRPr="007676DC">
        <w:rPr>
          <w:rFonts w:ascii="Times New Roman" w:hAnsi="Times New Roman" w:cs="Times New Roman"/>
          <w:sz w:val="26"/>
          <w:szCs w:val="26"/>
        </w:rPr>
        <w:t>а</w:t>
      </w:r>
      <w:r w:rsidRPr="007676DC">
        <w:rPr>
          <w:rFonts w:ascii="Times New Roman" w:hAnsi="Times New Roman" w:cs="Times New Roman"/>
          <w:sz w:val="26"/>
          <w:szCs w:val="26"/>
        </w:rPr>
        <w:t xml:space="preserve"> «Методика подготовки работников АЗС корпоративным стандартам с применением электронного обучения».</w:t>
      </w:r>
    </w:p>
    <w:p w14:paraId="07F7F5B8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Актуальность темы обусловлена необходимостью повышения качества обслуживания клиентов на АЗС, а также обеспечения безопасности и эффективности работы персонала.</w:t>
      </w:r>
    </w:p>
    <w:p w14:paraId="4E9A503C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Целью исследования было разработать и апробировать методику подготовки работников АЗС к соблюдению корпоративных стандартов с использованием электронного обучения.</w:t>
      </w:r>
    </w:p>
    <w:p w14:paraId="1104F713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Для достижения поставленной цели были решены следующие задачи:</w:t>
      </w:r>
    </w:p>
    <w:p w14:paraId="06874F40" w14:textId="77777777" w:rsidR="007676DC" w:rsidRPr="007676DC" w:rsidRDefault="007676DC" w:rsidP="007676D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Изучены теоретические основы корпоративного обучения и электронного обучения.</w:t>
      </w:r>
    </w:p>
    <w:p w14:paraId="0FF7F856" w14:textId="77777777" w:rsidR="007676DC" w:rsidRPr="007676DC" w:rsidRDefault="007676DC" w:rsidP="007676D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Проанализированы корпоративные стандарты работы АЗС.</w:t>
      </w:r>
    </w:p>
    <w:p w14:paraId="36FEA38E" w14:textId="77777777" w:rsidR="007676DC" w:rsidRPr="007676DC" w:rsidRDefault="007676DC" w:rsidP="007676D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Разработана методика подготовки работников АЗС с применением электронного обучения.</w:t>
      </w:r>
    </w:p>
    <w:p w14:paraId="61D54DC9" w14:textId="77777777" w:rsidR="007676DC" w:rsidRPr="007676DC" w:rsidRDefault="007676DC" w:rsidP="007676D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Проведена опытно-экспериментальная работа по апробации методики.</w:t>
      </w:r>
    </w:p>
    <w:p w14:paraId="4F15F1A2" w14:textId="77777777" w:rsidR="007676DC" w:rsidRPr="007676DC" w:rsidRDefault="007676DC" w:rsidP="007676D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Проанализированы результаты опытно-экспериментальной работы.</w:t>
      </w:r>
    </w:p>
    <w:p w14:paraId="17E3B6FC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В ходе исследования были использованы следующие методы:</w:t>
      </w:r>
    </w:p>
    <w:p w14:paraId="15EFA0F0" w14:textId="77777777" w:rsidR="007676DC" w:rsidRPr="007676DC" w:rsidRDefault="007676DC" w:rsidP="007676D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Анализ научной литературы.</w:t>
      </w:r>
    </w:p>
    <w:p w14:paraId="24FDE44A" w14:textId="77777777" w:rsidR="007676DC" w:rsidRPr="007676DC" w:rsidRDefault="007676DC" w:rsidP="007676D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Анализ корпоративных стандартов.</w:t>
      </w:r>
    </w:p>
    <w:p w14:paraId="3B2BC133" w14:textId="77777777" w:rsidR="007676DC" w:rsidRPr="007676DC" w:rsidRDefault="007676DC" w:rsidP="007676D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Разработка методики подготовки.</w:t>
      </w:r>
    </w:p>
    <w:p w14:paraId="189FA4F6" w14:textId="77777777" w:rsidR="007676DC" w:rsidRPr="007676DC" w:rsidRDefault="007676DC" w:rsidP="007676D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Проведение опытно-экспериментальной работы.</w:t>
      </w:r>
    </w:p>
    <w:p w14:paraId="3F882644" w14:textId="77777777" w:rsidR="007676DC" w:rsidRPr="007676DC" w:rsidRDefault="007676DC" w:rsidP="007676DC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Статистическая обработка результатов.</w:t>
      </w:r>
    </w:p>
    <w:p w14:paraId="6530E1AE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Результаты исследования показали, что разработанная методика подготовки работников АЗС позволяет повысить уровень знаний и навыков персонала, а также обеспечить соблюдение корпоративных стандартов.</w:t>
      </w:r>
    </w:p>
    <w:p w14:paraId="1F4ECE64" w14:textId="77777777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Методика включает в себя следующие элементы:</w:t>
      </w:r>
    </w:p>
    <w:p w14:paraId="2D50A7AC" w14:textId="77777777" w:rsidR="007676DC" w:rsidRPr="007676DC" w:rsidRDefault="007676DC" w:rsidP="007676D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Теоретический курс по корпоративным стандартам.</w:t>
      </w:r>
    </w:p>
    <w:p w14:paraId="0A3D470E" w14:textId="77777777" w:rsidR="007676DC" w:rsidRPr="007676DC" w:rsidRDefault="007676DC" w:rsidP="007676D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Практические задания для закрепления знаний.</w:t>
      </w:r>
    </w:p>
    <w:p w14:paraId="0B6C302E" w14:textId="77777777" w:rsidR="007676DC" w:rsidRPr="007676DC" w:rsidRDefault="007676DC" w:rsidP="007676DC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Тестирование для проверки знаний.</w:t>
      </w:r>
    </w:p>
    <w:p w14:paraId="29A3B0AA" w14:textId="16C129C5" w:rsidR="007676DC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Опытно-экспериментальная работа показала, что применение методики позволяет сократить время подготовки работников АЗС, повысить качество обслуживания клиентов и снизить риск возникновения ошибок.</w:t>
      </w:r>
    </w:p>
    <w:p w14:paraId="45AEDB1F" w14:textId="5080FE5F" w:rsidR="00D90D6A" w:rsidRPr="007676DC" w:rsidRDefault="007676DC" w:rsidP="007676D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6DC">
        <w:rPr>
          <w:rFonts w:ascii="Times New Roman" w:hAnsi="Times New Roman" w:cs="Times New Roman"/>
          <w:sz w:val="26"/>
          <w:szCs w:val="26"/>
        </w:rPr>
        <w:t>Таким образом, результаты исследования подтверждают эффективность применения электронного обучения для подготовки работников АЗС к соблюдению корпоративных стандартов.</w:t>
      </w:r>
    </w:p>
    <w:sectPr w:rsidR="00D90D6A" w:rsidRPr="00767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F87"/>
    <w:multiLevelType w:val="multilevel"/>
    <w:tmpl w:val="A71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7C3216"/>
    <w:multiLevelType w:val="multilevel"/>
    <w:tmpl w:val="81A8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B35BA7"/>
    <w:multiLevelType w:val="multilevel"/>
    <w:tmpl w:val="A2F8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89"/>
    <w:rsid w:val="00183C89"/>
    <w:rsid w:val="007676DC"/>
    <w:rsid w:val="00D9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81A1"/>
  <w15:chartTrackingRefBased/>
  <w15:docId w15:val="{BCF86D03-5581-4A61-B66F-4CC03CC2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2024-04-20T14:46:00Z</dcterms:created>
  <dcterms:modified xsi:type="dcterms:W3CDTF">2024-04-20T14:49:00Z</dcterms:modified>
</cp:coreProperties>
</file>