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numPr>
          <w:ilvl w:val="0"/>
          <w:numId w:val="1"/>
        </w:numPr>
        <w:suppressAutoHyphens w:val="true"/>
        <w:spacing w:before="0" w:after="200" w:line="240"/>
        <w:ind w:right="0" w:left="1068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Шрамко, Я. Истина и ложь: что такое истинностные значения и для чего они нужны / Я. Шрамко.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Текст : электронный // CyberLeninka : [сайт].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URL: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https://cyberleninka.ru/article/n/istina-i-lozh-chto-takoe-istinnostnye-znacheniya-i-dlya-chego-oni-nuzhny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дата обращения: 06.02.2023).</w:t>
      </w:r>
    </w:p>
    <w:p>
      <w:pPr>
        <w:numPr>
          <w:ilvl w:val="0"/>
          <w:numId w:val="1"/>
        </w:numPr>
        <w:suppressAutoHyphens w:val="true"/>
        <w:spacing w:before="0" w:after="200" w:line="240"/>
        <w:ind w:right="0" w:left="1068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Нагорный, И. А. КОНТЕКСТ КАК СПОСОБ ЭКСПЛИКАЦИИ КВАЛИФИКАТИВНЫХ МОДУСНЫХ КАТЕГОРИЙ / И. А. Нагорный.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Текст : электронный // CyberLeninka : [сайт].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URL: </w:t>
      </w: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https://cyberleninka.ru/article/n/kontekst-kak-sposob-eksplikatsii-kvalifikativnyh-modusnyh-kategoriy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дата обращения: 06.02.2023).</w:t>
      </w:r>
    </w:p>
    <w:p>
      <w:pPr>
        <w:numPr>
          <w:ilvl w:val="0"/>
          <w:numId w:val="1"/>
        </w:numPr>
        <w:suppressAutoHyphens w:val="true"/>
        <w:spacing w:before="0" w:after="200" w:line="240"/>
        <w:ind w:right="0" w:left="1068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Отраднова, О. А. Проблема онтологического статуса информации / О. А. Отраднова.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Текст : электронный // CyberLeninka : [сайт].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URL: </w:t>
      </w:r>
      <w:hyperlink xmlns:r="http://schemas.openxmlformats.org/officeDocument/2006/relationships" r:id="docRId2">
        <w:r>
          <w:rPr>
            <w:rFonts w:ascii="Calibri" w:hAnsi="Calibri" w:cs="Calibri" w:eastAsia="Calibri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https://cyberleninka.ru/article/n/problema-ontologicheskogo-statusa-informatsii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дата обращения: 06.02.2023).</w:t>
      </w:r>
    </w:p>
    <w:p>
      <w:pPr>
        <w:numPr>
          <w:ilvl w:val="0"/>
          <w:numId w:val="1"/>
        </w:numPr>
        <w:suppressAutoHyphens w:val="true"/>
        <w:spacing w:before="0" w:after="200" w:line="240"/>
        <w:ind w:right="0" w:left="1068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Михаил, М. Б. Человек и природа / М. Б. Михаил.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Текст : электронный // CyberLeninka : [сайт].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URL: </w:t>
      </w:r>
      <w:hyperlink xmlns:r="http://schemas.openxmlformats.org/officeDocument/2006/relationships" r:id="docRId3"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https://cyberleninka.ru/article/n/chelovek-i-priroda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дата обращения: 06.02.2023).</w:t>
      </w:r>
    </w:p>
    <w:p>
      <w:pPr>
        <w:numPr>
          <w:ilvl w:val="0"/>
          <w:numId w:val="1"/>
        </w:numPr>
        <w:suppressAutoHyphens w:val="true"/>
        <w:spacing w:before="0" w:after="200" w:line="240"/>
        <w:ind w:right="0" w:left="1068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Седякин, В. П. О третьей проблеме Лучано Флориди и классификации информатик / В. П. Седякин.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Текст : электронный // CyberLeninka : [сайт].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URL: </w:t>
      </w:r>
      <w:hyperlink xmlns:r="http://schemas.openxmlformats.org/officeDocument/2006/relationships" r:id="docRId4">
        <w:r>
          <w:rPr>
            <w:rFonts w:ascii="Calibri" w:hAnsi="Calibri" w:cs="Calibri" w:eastAsia="Calibri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https://cyberleninka.ru/article/n/o-tretiey-probleme-luchano-floridi-i-klassifikatsii-informatik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дата обращения: 06.02.2023).</w:t>
      </w:r>
    </w:p>
    <w:p>
      <w:pPr>
        <w:numPr>
          <w:ilvl w:val="0"/>
          <w:numId w:val="1"/>
        </w:numPr>
        <w:suppressAutoHyphens w:val="true"/>
        <w:spacing w:before="0" w:after="200" w:line="240"/>
        <w:ind w:right="0" w:left="1068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Хлебников, Г. В. Философия информации Лучано Флориди / Г. В. Хлебников.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Текст : электронный // CyberLeninka : [сайт].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URL: </w:t>
      </w:r>
      <w:hyperlink xmlns:r="http://schemas.openxmlformats.org/officeDocument/2006/relationships" r:id="docRId5">
        <w:r>
          <w:rPr>
            <w:rFonts w:ascii="Calibri" w:hAnsi="Calibri" w:cs="Calibri" w:eastAsia="Calibri"/>
            <w:color w:val="000000"/>
            <w:spacing w:val="0"/>
            <w:position w:val="0"/>
            <w:sz w:val="28"/>
            <w:u w:val="single"/>
            <w:shd w:fill="auto" w:val="clear"/>
          </w:rPr>
          <w:t xml:space="preserve">https://cyberleninka.ru/article/n/filosofiya-informatsii-luchano-floridi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дата обращения: 06.02.2023).</w:t>
      </w:r>
    </w:p>
    <w:p>
      <w:pPr>
        <w:numPr>
          <w:ilvl w:val="0"/>
          <w:numId w:val="1"/>
        </w:numPr>
        <w:suppressAutoHyphens w:val="true"/>
        <w:spacing w:before="0" w:after="200" w:line="240"/>
        <w:ind w:right="0" w:left="1068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Дедюлина, М. А. Компьютерная этика: философский анализ / М. А. Дедюлина.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Текст : электронный // CyberLeninka : [сайт]. 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—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URL: </w:t>
      </w:r>
      <w:hyperlink xmlns:r="http://schemas.openxmlformats.org/officeDocument/2006/relationships" r:id="docRId6">
        <w:r>
          <w:rPr>
            <w:rFonts w:ascii="Calibri" w:hAnsi="Calibri" w:cs="Calibri" w:eastAsia="Calibri"/>
            <w:color w:val="0000FF"/>
            <w:spacing w:val="0"/>
            <w:position w:val="0"/>
            <w:sz w:val="28"/>
            <w:u w:val="single"/>
            <w:shd w:fill="auto" w:val="clear"/>
          </w:rPr>
          <w:t xml:space="preserve">https://cyberleninka.ru/article/n/kompyuternaya-etika-filosofskiy-analiz</w:t>
        </w:r>
      </w:hyperlink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 (</w:t>
      </w:r>
      <w:r>
        <w:rPr>
          <w:rFonts w:ascii="Calibri" w:hAnsi="Calibri" w:cs="Calibri" w:eastAsia="Calibri"/>
          <w:color w:val="000000"/>
          <w:spacing w:val="0"/>
          <w:position w:val="0"/>
          <w:sz w:val="28"/>
          <w:shd w:fill="auto" w:val="clear"/>
        </w:rPr>
        <w:t xml:space="preserve">дата обращения: 06.02.2023).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cyberleninka.ru/article/n/chelovek-i-priroda" Id="docRId3" Type="http://schemas.openxmlformats.org/officeDocument/2006/relationships/hyperlink" /><Relationship Target="numbering.xml" Id="docRId7" Type="http://schemas.openxmlformats.org/officeDocument/2006/relationships/numbering" /><Relationship TargetMode="External" Target="https://cyberleninka.ru/article/n/istina-i-lozh-chto-takoe-istinnostnye-znacheniya-i-dlya-chego-oni-nuzhny" Id="docRId0" Type="http://schemas.openxmlformats.org/officeDocument/2006/relationships/hyperlink" /><Relationship TargetMode="External" Target="https://cyberleninka.ru/article/n/problema-ontologicheskogo-statusa-informatsii" Id="docRId2" Type="http://schemas.openxmlformats.org/officeDocument/2006/relationships/hyperlink" /><Relationship TargetMode="External" Target="https://cyberleninka.ru/article/n/o-tretiey-probleme-luchano-floridi-i-klassifikatsii-informatik" Id="docRId4" Type="http://schemas.openxmlformats.org/officeDocument/2006/relationships/hyperlink" /><Relationship TargetMode="External" Target="https://cyberleninka.ru/article/n/kompyuternaya-etika-filosofskiy-analiz" Id="docRId6" Type="http://schemas.openxmlformats.org/officeDocument/2006/relationships/hyperlink" /><Relationship Target="styles.xml" Id="docRId8" Type="http://schemas.openxmlformats.org/officeDocument/2006/relationships/styles" /><Relationship TargetMode="External" Target="https://cyberleninka.ru/article/n/kontekst-kak-sposob-eksplikatsii-kvalifikativnyh-modusnyh-kategoriy" Id="docRId1" Type="http://schemas.openxmlformats.org/officeDocument/2006/relationships/hyperlink" /><Relationship TargetMode="External" Target="https://cyberleninka.ru/article/n/filosofiya-informatsii-luchano-floridi" Id="docRId5" Type="http://schemas.openxmlformats.org/officeDocument/2006/relationships/hyperlink" /></Relationships>
</file>